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5F" w:rsidRDefault="00392A5F" w:rsidP="00392A5F">
      <w:pPr>
        <w:jc w:val="center"/>
        <w:rPr>
          <w:b/>
        </w:rPr>
      </w:pPr>
      <w:r w:rsidRPr="00B90F9D">
        <w:rPr>
          <w:b/>
        </w:rPr>
        <w:t xml:space="preserve">Отчет </w:t>
      </w:r>
    </w:p>
    <w:p w:rsidR="00392A5F" w:rsidRDefault="00392A5F" w:rsidP="00392A5F">
      <w:pPr>
        <w:jc w:val="center"/>
        <w:rPr>
          <w:b/>
        </w:rPr>
      </w:pPr>
      <w:r w:rsidRPr="00B90F9D">
        <w:rPr>
          <w:b/>
        </w:rPr>
        <w:t xml:space="preserve">о реализации </w:t>
      </w:r>
      <w:r>
        <w:rPr>
          <w:b/>
        </w:rPr>
        <w:t xml:space="preserve">мер </w:t>
      </w:r>
      <w:r w:rsidRPr="00B90F9D">
        <w:rPr>
          <w:b/>
        </w:rPr>
        <w:t xml:space="preserve">антикоррупционной политики </w:t>
      </w:r>
    </w:p>
    <w:p w:rsidR="00392A5F" w:rsidRDefault="00392A5F" w:rsidP="00392A5F">
      <w:pPr>
        <w:jc w:val="center"/>
        <w:rPr>
          <w:b/>
        </w:rPr>
      </w:pPr>
      <w:r w:rsidRPr="00B90F9D">
        <w:rPr>
          <w:b/>
        </w:rPr>
        <w:t xml:space="preserve">в </w:t>
      </w:r>
      <w:r>
        <w:rPr>
          <w:b/>
          <w:lang w:val="tt-RU"/>
        </w:rPr>
        <w:t>Государственном комитете Республики Татарстан по туризму</w:t>
      </w:r>
      <w:r>
        <w:rPr>
          <w:b/>
        </w:rPr>
        <w:t xml:space="preserve"> в 2016</w:t>
      </w:r>
      <w:r w:rsidRPr="00B90F9D">
        <w:rPr>
          <w:b/>
        </w:rPr>
        <w:t xml:space="preserve"> году</w:t>
      </w:r>
    </w:p>
    <w:p w:rsidR="00D17054" w:rsidRPr="006267CD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80075B" w:rsidRDefault="0080075B" w:rsidP="0080075B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 w:rsidRPr="007A29AA">
        <w:rPr>
          <w:szCs w:val="28"/>
          <w:u w:val="single"/>
        </w:rPr>
        <w:t xml:space="preserve">По пункту 1 «Состояние коррупции в органе». </w:t>
      </w:r>
    </w:p>
    <w:p w:rsidR="0080075B" w:rsidRPr="007A29AA" w:rsidRDefault="0080075B" w:rsidP="0080075B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</w:p>
    <w:p w:rsidR="00D17054" w:rsidRPr="00392A5F" w:rsidRDefault="00D17054" w:rsidP="00392A5F">
      <w:pPr>
        <w:ind w:firstLine="426"/>
      </w:pPr>
      <w:r w:rsidRPr="004623A5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r w:rsidR="00392A5F">
        <w:t>Преступлений и правонарушений кор</w:t>
      </w:r>
      <w:r w:rsidR="007166C6">
        <w:t>рупционной направленности в 2016</w:t>
      </w:r>
      <w:r w:rsidR="00392A5F">
        <w:t xml:space="preserve"> году в </w:t>
      </w:r>
      <w:r w:rsidR="00392A5F">
        <w:rPr>
          <w:lang w:val="tt-RU"/>
        </w:rPr>
        <w:t xml:space="preserve">Государственном комитете </w:t>
      </w:r>
      <w:bookmarkStart w:id="0" w:name="_GoBack"/>
      <w:bookmarkEnd w:id="0"/>
      <w:r w:rsidR="00392A5F">
        <w:rPr>
          <w:lang w:val="tt-RU"/>
        </w:rPr>
        <w:t>Республики Татарстан по туризму</w:t>
      </w:r>
      <w:r w:rsidR="00392A5F">
        <w:t xml:space="preserve"> (далее – </w:t>
      </w:r>
      <w:r w:rsidR="00392A5F">
        <w:rPr>
          <w:lang w:val="tt-RU"/>
        </w:rPr>
        <w:t>Госкомитет</w:t>
      </w:r>
      <w:r w:rsidR="00392A5F">
        <w:t>) выявлено не было.</w:t>
      </w:r>
    </w:p>
    <w:p w:rsidR="00392A5F" w:rsidRDefault="00D17054" w:rsidP="003A0EBC">
      <w:pPr>
        <w:ind w:firstLine="426"/>
      </w:pPr>
      <w:r w:rsidRPr="004623A5">
        <w:rPr>
          <w:rFonts w:eastAsiaTheme="minorHAnsi"/>
          <w:b/>
        </w:rPr>
        <w:t>Б)</w:t>
      </w:r>
      <w:r w:rsidRPr="003A0EBC">
        <w:rPr>
          <w:rFonts w:eastAsiaTheme="minorHAnsi"/>
        </w:rPr>
        <w:t xml:space="preserve"> </w:t>
      </w:r>
      <w:r w:rsidR="00392A5F" w:rsidRPr="001A68A8">
        <w:rPr>
          <w:lang w:val="tt-RU"/>
        </w:rPr>
        <w:t>Государственные гражданские служащие</w:t>
      </w:r>
      <w:r w:rsidR="00392A5F">
        <w:rPr>
          <w:lang w:val="tt-RU"/>
        </w:rPr>
        <w:t xml:space="preserve"> Госкомитета</w:t>
      </w:r>
      <w:r w:rsidR="00392A5F">
        <w:t xml:space="preserve"> к </w:t>
      </w:r>
      <w:r w:rsidR="007166C6">
        <w:t>уголовной ответственности в 2016</w:t>
      </w:r>
      <w:r w:rsidR="00392A5F">
        <w:t xml:space="preserve"> году не привлекались.</w:t>
      </w:r>
    </w:p>
    <w:p w:rsidR="001550A4" w:rsidRDefault="00D17054" w:rsidP="001550A4">
      <w:pPr>
        <w:widowControl w:val="0"/>
        <w:ind w:firstLine="426"/>
        <w:rPr>
          <w:lang w:val="tt-RU"/>
        </w:rPr>
      </w:pPr>
      <w:r w:rsidRPr="004623A5">
        <w:rPr>
          <w:rFonts w:eastAsiaTheme="minorHAnsi"/>
          <w:b/>
        </w:rPr>
        <w:t>В)</w:t>
      </w:r>
      <w:r w:rsidRPr="003A0EBC">
        <w:rPr>
          <w:rFonts w:eastAsiaTheme="minorHAnsi"/>
        </w:rPr>
        <w:t xml:space="preserve"> </w:t>
      </w:r>
      <w:r w:rsidR="001550A4">
        <w:rPr>
          <w:lang w:val="tt-RU"/>
        </w:rPr>
        <w:t>Приказом Госкомитета от 12.12.2016 № 140</w:t>
      </w:r>
      <w:r w:rsidR="001550A4" w:rsidRPr="0033705B">
        <w:rPr>
          <w:lang w:val="tt-RU"/>
        </w:rPr>
        <w:t xml:space="preserve"> утвержден </w:t>
      </w:r>
      <w:r w:rsidR="001550A4">
        <w:rPr>
          <w:lang w:val="tt-RU"/>
        </w:rPr>
        <w:t xml:space="preserve">перечень </w:t>
      </w:r>
      <w:r w:rsidR="001550A4" w:rsidRPr="001550A4">
        <w:rPr>
          <w:lang w:val="tt-RU"/>
        </w:rPr>
        <w:t>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(супруги) и несовершеннолетних детей</w:t>
      </w:r>
      <w:r w:rsidR="001550A4" w:rsidRPr="0033705B">
        <w:rPr>
          <w:lang w:val="tt-RU"/>
        </w:rPr>
        <w:t xml:space="preserve">. </w:t>
      </w:r>
    </w:p>
    <w:p w:rsidR="001550A4" w:rsidRPr="0033705B" w:rsidRDefault="001550A4" w:rsidP="001550A4">
      <w:pPr>
        <w:widowControl w:val="0"/>
        <w:ind w:firstLine="426"/>
        <w:rPr>
          <w:lang w:val="tt-RU"/>
        </w:rPr>
      </w:pPr>
      <w:r w:rsidRPr="0033705B">
        <w:rPr>
          <w:lang w:val="tt-RU"/>
        </w:rPr>
        <w:t xml:space="preserve">Данный приказ размещен на официальном сайте Госкомитета в разделе «Противодействие коррупции» и доведен до сведения государственных </w:t>
      </w:r>
      <w:r>
        <w:rPr>
          <w:lang w:val="tt-RU"/>
        </w:rPr>
        <w:t xml:space="preserve">гражданских </w:t>
      </w:r>
      <w:r w:rsidRPr="0033705B">
        <w:rPr>
          <w:lang w:val="tt-RU"/>
        </w:rPr>
        <w:t xml:space="preserve">служащих Госкомитета. </w:t>
      </w:r>
    </w:p>
    <w:p w:rsidR="001550A4" w:rsidRPr="0033705B" w:rsidRDefault="001550A4" w:rsidP="001550A4">
      <w:pPr>
        <w:tabs>
          <w:tab w:val="left" w:pos="720"/>
        </w:tabs>
        <w:ind w:firstLine="426"/>
        <w:rPr>
          <w:lang w:val="tt-RU"/>
        </w:rPr>
      </w:pPr>
      <w:r w:rsidRPr="001A68A8">
        <w:rPr>
          <w:lang w:val="tt-RU"/>
        </w:rPr>
        <w:t>В перечень должностей государственной гражданской службы, замещение которых связано с коррупционными рисками</w:t>
      </w:r>
      <w:r>
        <w:rPr>
          <w:lang w:val="tt-RU"/>
        </w:rPr>
        <w:t>,</w:t>
      </w:r>
      <w:r w:rsidRPr="001A68A8">
        <w:rPr>
          <w:lang w:val="tt-RU"/>
        </w:rPr>
        <w:t xml:space="preserve"> включено </w:t>
      </w:r>
      <w:r>
        <w:rPr>
          <w:lang w:val="tt-RU"/>
        </w:rPr>
        <w:t>14 должностей</w:t>
      </w:r>
      <w:r w:rsidRPr="001A68A8">
        <w:rPr>
          <w:lang w:val="tt-RU"/>
        </w:rPr>
        <w:t>.</w:t>
      </w:r>
      <w:r w:rsidRPr="0033705B">
        <w:rPr>
          <w:lang w:val="tt-RU"/>
        </w:rPr>
        <w:t xml:space="preserve"> </w:t>
      </w:r>
    </w:p>
    <w:p w:rsidR="00392A5F" w:rsidRPr="001C02A6" w:rsidRDefault="00392A5F" w:rsidP="00392A5F">
      <w:pPr>
        <w:ind w:firstLine="426"/>
        <w:rPr>
          <w:lang w:val="tt-RU"/>
        </w:rPr>
      </w:pPr>
      <w:r w:rsidRPr="001C02A6">
        <w:rPr>
          <w:lang w:val="tt-RU"/>
        </w:rPr>
        <w:t xml:space="preserve">К дисциплинарной ответственности за нарушение антикоррупционного законодательства, а также законодательства о государственной </w:t>
      </w:r>
      <w:r>
        <w:rPr>
          <w:lang w:val="tt-RU"/>
        </w:rPr>
        <w:t>гражданской</w:t>
      </w:r>
      <w:r w:rsidRPr="001C02A6">
        <w:rPr>
          <w:lang w:val="tt-RU"/>
        </w:rPr>
        <w:t xml:space="preserve"> службе (нарушения требований к служебному поведению, предоставление недостоверных или неполных сведений о доходах и имуществе, участие в коммерческой деятельности и т. д.) </w:t>
      </w:r>
      <w:r>
        <w:rPr>
          <w:lang w:val="tt-RU"/>
        </w:rPr>
        <w:t>государственные гражданские служащие Госкомитета</w:t>
      </w:r>
      <w:r w:rsidRPr="001C02A6">
        <w:rPr>
          <w:lang w:val="tt-RU"/>
        </w:rPr>
        <w:t xml:space="preserve"> </w:t>
      </w:r>
      <w:r w:rsidR="007166C6">
        <w:rPr>
          <w:lang w:val="tt-RU"/>
        </w:rPr>
        <w:t>в 2016</w:t>
      </w:r>
      <w:r>
        <w:rPr>
          <w:lang w:val="tt-RU"/>
        </w:rPr>
        <w:t xml:space="preserve"> году </w:t>
      </w:r>
      <w:r w:rsidRPr="001C02A6">
        <w:rPr>
          <w:lang w:val="tt-RU"/>
        </w:rPr>
        <w:t xml:space="preserve">не привлекались. </w:t>
      </w:r>
    </w:p>
    <w:p w:rsidR="00796666" w:rsidRPr="00796666" w:rsidRDefault="00D17054" w:rsidP="0080075B">
      <w:pPr>
        <w:spacing w:line="228" w:lineRule="auto"/>
        <w:ind w:firstLine="426"/>
        <w:rPr>
          <w:lang w:val="tt-RU"/>
        </w:rPr>
      </w:pPr>
      <w:r w:rsidRPr="004623A5">
        <w:rPr>
          <w:rFonts w:eastAsiaTheme="minorHAnsi"/>
          <w:b/>
        </w:rPr>
        <w:t>Г)</w:t>
      </w:r>
      <w:r w:rsidRPr="003A0EBC">
        <w:rPr>
          <w:rFonts w:eastAsiaTheme="minorHAnsi"/>
        </w:rPr>
        <w:t xml:space="preserve"> </w:t>
      </w:r>
      <w:proofErr w:type="gramStart"/>
      <w:r w:rsidR="00796666" w:rsidRPr="00796666">
        <w:rPr>
          <w:lang w:val="tt-RU"/>
        </w:rPr>
        <w:t>В</w:t>
      </w:r>
      <w:proofErr w:type="gramEnd"/>
      <w:r w:rsidR="00796666" w:rsidRPr="00796666">
        <w:rPr>
          <w:lang w:val="tt-RU"/>
        </w:rPr>
        <w:t xml:space="preserve"> целях проведения исследования коррупциогенных факторов и реализуемых антикоррупционных мер Госкомитетом проводится мониторинг общественного мнения о состоянии коррупции в форме опроса-анкетирования в онлайн режиме (</w:t>
      </w:r>
      <w:r w:rsidR="003F5208">
        <w:fldChar w:fldCharType="begin"/>
      </w:r>
      <w:r w:rsidR="003F5208">
        <w:instrText xml:space="preserve"> HYPERLINK "http://tourism.tatarstan.ru/rus/opros-obshchestvennogo-mneniya-anketirovanie.htm" </w:instrText>
      </w:r>
      <w:r w:rsidR="003F5208">
        <w:fldChar w:fldCharType="separate"/>
      </w:r>
      <w:r w:rsidR="00796666" w:rsidRPr="00796666">
        <w:rPr>
          <w:lang w:val="tt-RU"/>
        </w:rPr>
        <w:t>http://tourism.tatarstan.ru/rus/opros-obshchestvennogo-mneniya-anketirovanie.htm</w:t>
      </w:r>
      <w:r w:rsidR="003F5208">
        <w:rPr>
          <w:lang w:val="tt-RU"/>
        </w:rPr>
        <w:fldChar w:fldCharType="end"/>
      </w:r>
      <w:r w:rsidR="00796666" w:rsidRPr="00796666">
        <w:rPr>
          <w:lang w:val="tt-RU"/>
        </w:rPr>
        <w:t xml:space="preserve">). </w:t>
      </w:r>
    </w:p>
    <w:p w:rsidR="00796666" w:rsidRPr="00796666" w:rsidRDefault="00796666" w:rsidP="0080075B">
      <w:pPr>
        <w:spacing w:line="228" w:lineRule="auto"/>
        <w:ind w:firstLine="426"/>
        <w:rPr>
          <w:lang w:val="tt-RU"/>
        </w:rPr>
      </w:pPr>
      <w:r w:rsidRPr="00796666">
        <w:rPr>
          <w:lang w:val="tt-RU"/>
        </w:rPr>
        <w:t xml:space="preserve">В целях проведения исследования коррупционных факторов, изучения сущности и степени распространения коррупции </w:t>
      </w:r>
      <w:r w:rsidR="0038015C">
        <w:rPr>
          <w:lang w:val="tt-RU"/>
        </w:rPr>
        <w:t>Госкомитетом</w:t>
      </w:r>
      <w:r w:rsidRPr="00796666">
        <w:rPr>
          <w:lang w:val="tt-RU"/>
        </w:rPr>
        <w:t xml:space="preserve"> разработан перечень из 22 вопросов для онлайн опроса с предлагаемыми вариантами ответов, который размещен на официальном сайте Госкомитета в подразделе «Опрос общественного мнения, анкетирование» раздела «Противодействие коррупции».</w:t>
      </w:r>
    </w:p>
    <w:p w:rsidR="00796666" w:rsidRDefault="00796666" w:rsidP="0080075B">
      <w:pPr>
        <w:spacing w:line="228" w:lineRule="auto"/>
        <w:ind w:firstLine="426"/>
        <w:rPr>
          <w:lang w:val="tt-RU"/>
        </w:rPr>
      </w:pPr>
      <w:r w:rsidRPr="00796666">
        <w:rPr>
          <w:lang w:val="tt-RU"/>
        </w:rPr>
        <w:t>Данное исследование направлено на улучшение эффективности деятельности Госкомитета в области противодействия коррупции, а также выявление доли граждан, сталкивавшихся с проявлением коррупции, и выявление уровня доверия общества к деятельности органа государственной власти.</w:t>
      </w:r>
    </w:p>
    <w:p w:rsidR="00796666" w:rsidRDefault="00796666" w:rsidP="0080075B">
      <w:pPr>
        <w:ind w:firstLine="426"/>
      </w:pPr>
      <w:r>
        <w:lastRenderedPageBreak/>
        <w:t>Резуль</w:t>
      </w:r>
      <w:r w:rsidR="0041526D">
        <w:t>таты исследования</w:t>
      </w:r>
      <w:r w:rsidR="001550A4">
        <w:t xml:space="preserve">, проведенного в 2016 году, рассмотрены </w:t>
      </w:r>
      <w:r w:rsidR="00CA11EF">
        <w:t xml:space="preserve">на заседании Комиссии при председателе Госкомитета по противодействию коррупции </w:t>
      </w:r>
      <w:r w:rsidR="00A52990">
        <w:t xml:space="preserve">18 марта 2016 года, </w:t>
      </w:r>
      <w:r>
        <w:t xml:space="preserve">размещены на официальном сайте Госкомитета в разделе </w:t>
      </w:r>
      <w:r w:rsidRPr="0033705B">
        <w:rPr>
          <w:lang w:val="tt-RU"/>
        </w:rPr>
        <w:t>«Противодействие коррупции»</w:t>
      </w:r>
      <w:r>
        <w:rPr>
          <w:lang w:val="tt-RU"/>
        </w:rPr>
        <w:t xml:space="preserve"> </w:t>
      </w:r>
      <w:r w:rsidRPr="00895F89">
        <w:rPr>
          <w:lang w:val="tt-RU"/>
        </w:rPr>
        <w:t>в подразделе «Опрос общественного мнения, анкетирование»</w:t>
      </w:r>
      <w:r>
        <w:rPr>
          <w:lang w:val="tt-RU"/>
        </w:rPr>
        <w:t>.</w:t>
      </w:r>
    </w:p>
    <w:p w:rsidR="0080075B" w:rsidRDefault="00D17054" w:rsidP="0080075B">
      <w:pPr>
        <w:ind w:firstLine="426"/>
      </w:pPr>
      <w:r w:rsidRPr="004623A5">
        <w:rPr>
          <w:rFonts w:eastAsiaTheme="minorHAnsi"/>
          <w:b/>
        </w:rPr>
        <w:t>Д)</w:t>
      </w:r>
      <w:r w:rsidRPr="003A0EBC">
        <w:rPr>
          <w:rFonts w:eastAsiaTheme="minorHAnsi"/>
        </w:rPr>
        <w:t xml:space="preserve"> </w:t>
      </w:r>
      <w:r w:rsidR="00A52990">
        <w:rPr>
          <w:rFonts w:eastAsiaTheme="minorHAnsi"/>
        </w:rPr>
        <w:t>К</w:t>
      </w:r>
      <w:r w:rsidR="0080075B" w:rsidRPr="0015267E">
        <w:t xml:space="preserve">оррупционные риски </w:t>
      </w:r>
      <w:r w:rsidR="0038015C">
        <w:rPr>
          <w:lang w:val="tt-RU"/>
        </w:rPr>
        <w:t xml:space="preserve">наиболее высоки </w:t>
      </w:r>
      <w:r w:rsidR="0080075B" w:rsidRPr="0015267E">
        <w:t xml:space="preserve">в структурных подразделениях </w:t>
      </w:r>
      <w:r w:rsidR="0080075B">
        <w:t>Госкомитета</w:t>
      </w:r>
      <w:r w:rsidR="0080075B" w:rsidRPr="0015267E">
        <w:t xml:space="preserve">, осуществляющих распределение финансовых средств, формирующих государственный заказ на поставки товаров, выполнение работ, оказание услуг для нужд </w:t>
      </w:r>
      <w:r w:rsidR="0080075B">
        <w:t>Госкомитета.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 w:rsidRPr="00C4276F">
        <w:rPr>
          <w:rFonts w:eastAsia="Times New Roman"/>
          <w:lang w:eastAsia="ru-RU"/>
        </w:rPr>
        <w:t xml:space="preserve">В Перечень должностей государственной гражданской службы Республики Татарстан в </w:t>
      </w:r>
      <w:r w:rsidRPr="00C4276F">
        <w:t xml:space="preserve">Госкомитете, наиболее подверженных коррупционным рискам входят следующие </w:t>
      </w:r>
      <w:r>
        <w:t>должности</w:t>
      </w:r>
      <w:r w:rsidRPr="00C4276F">
        <w:t>: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заместитель председателя </w:t>
      </w:r>
      <w:r>
        <w:t>Госкомитета</w:t>
      </w:r>
      <w:r w:rsidR="004623A5">
        <w:t>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>- </w:t>
      </w:r>
      <w:r w:rsidRPr="00C4276F">
        <w:t>начальник отдела государственного регулирования туристской деятельности;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продвижения туристского продукта;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туристской индустрии;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и реализации государственных программ;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начальник отдела бухгалтерского </w:t>
      </w:r>
      <w:r>
        <w:t>учета и государственного заказа</w:t>
      </w:r>
      <w:r w:rsidRPr="00C4276F">
        <w:t>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заведующий секто</w:t>
      </w:r>
      <w:r>
        <w:t>ром кадров и юридической работы</w:t>
      </w:r>
      <w:r w:rsidRPr="00C4276F">
        <w:t>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ведущий советник отдела государственного регулирования туристской деятельности;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ведущий советник сектора кадров и юридической работы;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ведущий консультант секто</w:t>
      </w:r>
      <w:r>
        <w:t>ра кадров и юридической работы</w:t>
      </w:r>
      <w:r w:rsidRPr="00C4276F">
        <w:t>;</w:t>
      </w:r>
    </w:p>
    <w:p w:rsidR="0080075B" w:rsidRPr="00C4276F" w:rsidRDefault="0080075B" w:rsidP="0080075B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ведущий специалист отдела бухгалтерского учета и госу</w:t>
      </w:r>
      <w:r w:rsidR="00A52990">
        <w:t>дарственного заказа</w:t>
      </w:r>
      <w:r w:rsidRPr="00C4276F">
        <w:t>;</w:t>
      </w:r>
    </w:p>
    <w:p w:rsidR="0080075B" w:rsidRPr="00C4276F" w:rsidRDefault="0080075B" w:rsidP="0080075B">
      <w:pPr>
        <w:ind w:firstLine="426"/>
      </w:pPr>
      <w:r>
        <w:t xml:space="preserve">- </w:t>
      </w:r>
      <w:r w:rsidRPr="00C4276F">
        <w:t>старший специалист 1 разряда отдела бухгалтерского учета и государственного заказа.</w:t>
      </w:r>
    </w:p>
    <w:p w:rsidR="00D17054" w:rsidRPr="00F84F98" w:rsidRDefault="00D17054" w:rsidP="0080075B">
      <w:pPr>
        <w:ind w:firstLine="426"/>
        <w:rPr>
          <w:rFonts w:eastAsiaTheme="minorHAnsi"/>
          <w:b/>
          <w:i/>
          <w:sz w:val="16"/>
          <w:szCs w:val="16"/>
        </w:rPr>
      </w:pPr>
    </w:p>
    <w:p w:rsidR="0080075B" w:rsidRPr="00DC13F1" w:rsidRDefault="0080075B" w:rsidP="0080075B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 w:rsidRPr="00DC13F1">
        <w:rPr>
          <w:szCs w:val="28"/>
          <w:u w:val="single"/>
        </w:rPr>
        <w:t>По пункту 2 «Меры по противодействию коррупции, реализованные в органе».</w:t>
      </w:r>
    </w:p>
    <w:p w:rsidR="00906D5C" w:rsidRPr="00B03D03" w:rsidRDefault="00D17054" w:rsidP="00906D5C">
      <w:pPr>
        <w:ind w:firstLine="426"/>
      </w:pPr>
      <w:r w:rsidRPr="004623A5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proofErr w:type="gramStart"/>
      <w:r w:rsidR="00906D5C" w:rsidRPr="00B03D03">
        <w:t>В</w:t>
      </w:r>
      <w:proofErr w:type="gramEnd"/>
      <w:r w:rsidR="00906D5C" w:rsidRPr="00B03D03">
        <w:t xml:space="preserve"> целях недопущения нарушения действующего законодательства </w:t>
      </w:r>
      <w:r w:rsidR="00906D5C">
        <w:t xml:space="preserve">                               </w:t>
      </w:r>
      <w:r w:rsidR="00906D5C" w:rsidRPr="00B03D03">
        <w:t xml:space="preserve">при прохождении </w:t>
      </w:r>
      <w:r w:rsidR="00906D5C">
        <w:t>государственной гражданской службы Республики Татарстан                        до государственных гражданских служащих</w:t>
      </w:r>
      <w:r w:rsidR="00906D5C" w:rsidRPr="00B03D03">
        <w:t xml:space="preserve"> </w:t>
      </w:r>
      <w:r w:rsidR="00906D5C">
        <w:t>Госкомитета</w:t>
      </w:r>
      <w:r w:rsidR="00906D5C" w:rsidRPr="00B03D03">
        <w:t xml:space="preserve"> доводятся нормативные правовые акты </w:t>
      </w:r>
      <w:r w:rsidR="00A52990">
        <w:t>и информационно-методические материалы</w:t>
      </w:r>
      <w:r w:rsidR="00A52990" w:rsidRPr="00B03D03">
        <w:t xml:space="preserve"> </w:t>
      </w:r>
      <w:r w:rsidR="00906D5C" w:rsidRPr="00B03D03">
        <w:t xml:space="preserve">по </w:t>
      </w:r>
      <w:r w:rsidR="00906D5C">
        <w:t>вопросам, регулирующим отношения в сфере государственной</w:t>
      </w:r>
      <w:r w:rsidR="00906D5C" w:rsidRPr="00B03D03">
        <w:t xml:space="preserve"> гра</w:t>
      </w:r>
      <w:r w:rsidR="00A52990">
        <w:t>жданской службы</w:t>
      </w:r>
      <w:r w:rsidR="0038015C">
        <w:rPr>
          <w:lang w:val="tt-RU"/>
        </w:rPr>
        <w:t>,</w:t>
      </w:r>
      <w:r w:rsidR="00A52990">
        <w:t xml:space="preserve"> по противодействию коррупции</w:t>
      </w:r>
      <w:r w:rsidR="00906D5C">
        <w:t>.</w:t>
      </w:r>
    </w:p>
    <w:p w:rsidR="00906D5C" w:rsidRPr="00906D5C" w:rsidRDefault="00A52990" w:rsidP="00906D5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частности</w:t>
      </w:r>
      <w:r w:rsidR="00906D5C"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 государственных гражданских служащих Госкомитета </w:t>
      </w:r>
      <w:r w:rsidR="0038015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        </w:t>
      </w:r>
      <w:r w:rsidR="00906D5C"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8015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2016</w:t>
      </w:r>
      <w:r w:rsidR="00906D5C"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доведены: </w:t>
      </w:r>
    </w:p>
    <w:p w:rsidR="00906D5C" w:rsidRPr="00906D5C" w:rsidRDefault="00906D5C" w:rsidP="00906D5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>- 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</w:t>
      </w:r>
      <w:r w:rsidR="00A52990">
        <w:rPr>
          <w:rFonts w:ascii="Times New Roman" w:eastAsia="Calibri" w:hAnsi="Times New Roman" w:cs="Times New Roman"/>
          <w:sz w:val="28"/>
          <w:szCs w:val="28"/>
          <w:lang w:eastAsia="en-US"/>
        </w:rPr>
        <w:t>четный 2015 год), подготовленные</w:t>
      </w:r>
      <w:r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Министерством труда Российской Федерации;</w:t>
      </w:r>
    </w:p>
    <w:p w:rsidR="00906D5C" w:rsidRPr="00906D5C" w:rsidRDefault="00906D5C" w:rsidP="00906D5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обзор состояния законности и основных правонарушений по итогам работы правоохранительных органов Республики Татарстан по надзору за исполнением </w:t>
      </w:r>
      <w:r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законодательства, регулирующего вопросы, связанные с противодействием коррупции за 2015 год;</w:t>
      </w:r>
    </w:p>
    <w:p w:rsidR="00906D5C" w:rsidRPr="00906D5C" w:rsidRDefault="00A52990" w:rsidP="00906D5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социологического исследования, проведенного</w:t>
      </w:r>
      <w:r w:rsidR="00906D5C"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Комитетом Республики Татарстан по социально-экономическому мониторингу за 2015 год </w:t>
      </w:r>
      <w:r w:rsidR="00906D5C"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тему: «Антикоррупционный мониторинг»;</w:t>
      </w:r>
    </w:p>
    <w:p w:rsidR="00906D5C" w:rsidRPr="00906D5C" w:rsidRDefault="00906D5C" w:rsidP="00906D5C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A5299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социологического исследования, проведенного</w:t>
      </w:r>
      <w:r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Комитетом Республики Татарстан по социально-экономическому мониторингу за 2016 год </w:t>
      </w:r>
      <w:r w:rsidRPr="00906D5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тему: «Изучение мнения населения Республики Татарстан о коррупции»;</w:t>
      </w:r>
    </w:p>
    <w:p w:rsidR="00906D5C" w:rsidRDefault="00A52990" w:rsidP="00906D5C">
      <w:pPr>
        <w:autoSpaceDE w:val="0"/>
        <w:autoSpaceDN w:val="0"/>
        <w:adjustRightInd w:val="0"/>
        <w:ind w:firstLine="426"/>
      </w:pPr>
      <w:r>
        <w:t>- материалы из СМИ антикоррупционного содержания</w:t>
      </w:r>
      <w:r w:rsidR="00906D5C" w:rsidRPr="00906D5C">
        <w:t>.</w:t>
      </w:r>
    </w:p>
    <w:p w:rsidR="00001121" w:rsidRDefault="00001121" w:rsidP="00001121">
      <w:pPr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период с</w:t>
      </w:r>
      <w:r w:rsidRPr="001249C2">
        <w:rPr>
          <w:rFonts w:eastAsia="Times New Roman"/>
          <w:lang w:eastAsia="ru-RU"/>
        </w:rPr>
        <w:t xml:space="preserve"> 1 м</w:t>
      </w:r>
      <w:r>
        <w:rPr>
          <w:rFonts w:eastAsia="Times New Roman"/>
          <w:lang w:eastAsia="ru-RU"/>
        </w:rPr>
        <w:t>арта по 30 апреля 2016</w:t>
      </w:r>
      <w:r w:rsidRPr="001249C2">
        <w:rPr>
          <w:rFonts w:eastAsia="Times New Roman"/>
          <w:lang w:eastAsia="ru-RU"/>
        </w:rPr>
        <w:t xml:space="preserve"> года </w:t>
      </w:r>
      <w:r w:rsidR="00A52990">
        <w:rPr>
          <w:rFonts w:eastAsia="Times New Roman"/>
          <w:lang w:eastAsia="ru-RU"/>
        </w:rPr>
        <w:t>д</w:t>
      </w:r>
      <w:r w:rsidR="004623A5">
        <w:rPr>
          <w:rFonts w:eastAsia="Times New Roman"/>
          <w:lang w:eastAsia="ru-RU"/>
        </w:rPr>
        <w:t>олжностным лицом, ответственным</w:t>
      </w:r>
      <w:r w:rsidR="00A52990">
        <w:rPr>
          <w:rFonts w:eastAsia="Times New Roman"/>
          <w:lang w:eastAsia="ru-RU"/>
        </w:rPr>
        <w:t xml:space="preserve"> за работу по профилактике коррупционных и иных правонарушений, </w:t>
      </w:r>
      <w:r w:rsidRPr="001249C2">
        <w:rPr>
          <w:rFonts w:eastAsia="Times New Roman"/>
          <w:lang w:eastAsia="ru-RU"/>
        </w:rPr>
        <w:t xml:space="preserve">проведены мероприятия по оказанию практической помощи </w:t>
      </w:r>
      <w:r>
        <w:rPr>
          <w:rFonts w:eastAsia="Times New Roman"/>
          <w:lang w:eastAsia="ru-RU"/>
        </w:rPr>
        <w:t xml:space="preserve">государственным </w:t>
      </w:r>
      <w:r w:rsidRPr="001249C2">
        <w:rPr>
          <w:rFonts w:eastAsia="Times New Roman"/>
          <w:lang w:eastAsia="ru-RU"/>
        </w:rPr>
        <w:t xml:space="preserve">гражданским служащим </w:t>
      </w:r>
      <w:r>
        <w:rPr>
          <w:rFonts w:eastAsia="Times New Roman"/>
          <w:lang w:eastAsia="ru-RU"/>
        </w:rPr>
        <w:t>Госкомитета</w:t>
      </w:r>
      <w:r w:rsidRPr="001249C2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14</w:t>
      </w:r>
      <w:r w:rsidRPr="001249C2">
        <w:rPr>
          <w:rFonts w:eastAsia="Times New Roman"/>
          <w:lang w:eastAsia="ru-RU"/>
        </w:rPr>
        <w:t xml:space="preserve"> человек) путем индивидуального </w:t>
      </w:r>
      <w:r>
        <w:rPr>
          <w:rFonts w:eastAsia="Times New Roman"/>
          <w:lang w:eastAsia="ru-RU"/>
        </w:rPr>
        <w:t>разъяснения типичных ошибок</w:t>
      </w:r>
      <w:r w:rsidRPr="001249C2">
        <w:rPr>
          <w:rFonts w:eastAsia="Times New Roman"/>
          <w:lang w:eastAsia="ru-RU"/>
        </w:rPr>
        <w:t xml:space="preserve"> при заполнении сведений о </w:t>
      </w:r>
      <w:r>
        <w:rPr>
          <w:rFonts w:eastAsia="Times New Roman"/>
          <w:lang w:eastAsia="ru-RU"/>
        </w:rPr>
        <w:t xml:space="preserve">доходах, расходах, об имуществе </w:t>
      </w:r>
      <w:r w:rsidRPr="001249C2">
        <w:rPr>
          <w:rFonts w:eastAsia="Times New Roman"/>
          <w:lang w:eastAsia="ru-RU"/>
        </w:rPr>
        <w:t>и обязательствах имущественного характера.</w:t>
      </w:r>
    </w:p>
    <w:p w:rsidR="00001121" w:rsidRDefault="005A0962" w:rsidP="00001121">
      <w:pPr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2016</w:t>
      </w:r>
      <w:r w:rsidR="00001121" w:rsidRPr="00FF4EEE">
        <w:rPr>
          <w:rFonts w:eastAsia="Times New Roman"/>
          <w:lang w:eastAsia="ru-RU"/>
        </w:rPr>
        <w:t xml:space="preserve"> году проведено 4 заседания Комиссии при </w:t>
      </w:r>
      <w:r w:rsidR="004623A5">
        <w:rPr>
          <w:rFonts w:eastAsia="Times New Roman"/>
          <w:lang w:eastAsia="ru-RU"/>
        </w:rPr>
        <w:t>председателе</w:t>
      </w:r>
      <w:r w:rsidR="00001121" w:rsidRPr="00FF4EEE">
        <w:rPr>
          <w:rFonts w:eastAsia="Times New Roman"/>
          <w:lang w:eastAsia="ru-RU"/>
        </w:rPr>
        <w:t xml:space="preserve"> </w:t>
      </w:r>
      <w:r w:rsidR="00001121">
        <w:rPr>
          <w:rFonts w:eastAsia="Times New Roman"/>
          <w:lang w:eastAsia="ru-RU"/>
        </w:rPr>
        <w:t>Государственного комитета Республики Татарстан по туризму</w:t>
      </w:r>
      <w:r w:rsidR="00001121" w:rsidRPr="00FF4EEE">
        <w:rPr>
          <w:rFonts w:eastAsia="Times New Roman"/>
          <w:lang w:eastAsia="ru-RU"/>
        </w:rPr>
        <w:t xml:space="preserve"> по противодействию коррупции. </w:t>
      </w:r>
      <w:r w:rsidR="00001121">
        <w:rPr>
          <w:rFonts w:eastAsia="Times New Roman"/>
          <w:lang w:eastAsia="ru-RU"/>
        </w:rPr>
        <w:t xml:space="preserve">Видеозаписи размещены </w:t>
      </w:r>
      <w:r w:rsidR="00001121" w:rsidRPr="00237351">
        <w:rPr>
          <w:rFonts w:eastAsia="Times New Roman"/>
          <w:lang w:eastAsia="ru-RU"/>
        </w:rPr>
        <w:t>на официальном сайте Госкомитета в разделе «Противодействие коррупции».</w:t>
      </w:r>
    </w:p>
    <w:p w:rsidR="00EE5610" w:rsidRDefault="00EE5610" w:rsidP="00EE5610">
      <w:pPr>
        <w:ind w:firstLine="426"/>
        <w:rPr>
          <w:rFonts w:eastAsia="Times New Roman"/>
          <w:lang w:eastAsia="ru-RU"/>
        </w:rPr>
      </w:pPr>
      <w:r w:rsidRPr="00EE5610">
        <w:rPr>
          <w:rFonts w:eastAsia="Times New Roman"/>
          <w:lang w:eastAsia="ru-RU"/>
        </w:rPr>
        <w:t xml:space="preserve">В период с </w:t>
      </w:r>
      <w:r>
        <w:rPr>
          <w:rFonts w:eastAsia="Times New Roman"/>
          <w:lang w:eastAsia="ru-RU"/>
        </w:rPr>
        <w:t>20 по 29</w:t>
      </w:r>
      <w:r w:rsidRPr="00EE561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июня 2016</w:t>
      </w:r>
      <w:r w:rsidRPr="00EE561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>один сотрудник Госкомитета прошел</w:t>
      </w:r>
      <w:r w:rsidRPr="00EE5610">
        <w:rPr>
          <w:rFonts w:eastAsia="Times New Roman"/>
          <w:lang w:eastAsia="ru-RU"/>
        </w:rPr>
        <w:t xml:space="preserve"> курсы повышения квалификации по программе дополнительного профессионального образования «</w:t>
      </w:r>
      <w:r>
        <w:rPr>
          <w:rFonts w:eastAsia="Times New Roman"/>
          <w:lang w:eastAsia="ru-RU"/>
        </w:rPr>
        <w:t>Государственные и муниципальные закупки</w:t>
      </w:r>
      <w:r w:rsidRPr="00EE5610">
        <w:rPr>
          <w:rFonts w:eastAsia="Times New Roman"/>
          <w:lang w:eastAsia="ru-RU"/>
        </w:rPr>
        <w:t>» на базе Высшей школы государственного и муниципального управления Казанского (Приволжского) федерального</w:t>
      </w:r>
      <w:r>
        <w:rPr>
          <w:rFonts w:eastAsia="Times New Roman"/>
          <w:lang w:eastAsia="ru-RU"/>
        </w:rPr>
        <w:t xml:space="preserve"> университета (в объеме 108 часов</w:t>
      </w:r>
      <w:r w:rsidRPr="00EE5610">
        <w:rPr>
          <w:rFonts w:eastAsia="Times New Roman"/>
          <w:lang w:eastAsia="ru-RU"/>
        </w:rPr>
        <w:t xml:space="preserve">). </w:t>
      </w:r>
      <w:r w:rsidR="005D6469">
        <w:rPr>
          <w:rFonts w:eastAsia="Times New Roman"/>
          <w:lang w:eastAsia="ru-RU"/>
        </w:rPr>
        <w:t xml:space="preserve">              10 ноября и 13 декабря 2016</w:t>
      </w:r>
      <w:r>
        <w:rPr>
          <w:rFonts w:eastAsia="Times New Roman"/>
          <w:lang w:eastAsia="ru-RU"/>
        </w:rPr>
        <w:t xml:space="preserve"> года</w:t>
      </w:r>
      <w:r w:rsidRPr="00897E92">
        <w:rPr>
          <w:rFonts w:eastAsia="Times New Roman"/>
          <w:lang w:eastAsia="ru-RU"/>
        </w:rPr>
        <w:t xml:space="preserve"> 2 сотрудника </w:t>
      </w:r>
      <w:r>
        <w:rPr>
          <w:rFonts w:eastAsia="Times New Roman"/>
          <w:lang w:eastAsia="ru-RU"/>
        </w:rPr>
        <w:t>Госкомитета</w:t>
      </w:r>
      <w:r w:rsidRPr="00897E92">
        <w:rPr>
          <w:rFonts w:eastAsia="Times New Roman"/>
          <w:lang w:eastAsia="ru-RU"/>
        </w:rPr>
        <w:t xml:space="preserve"> приняли участие в семинаре</w:t>
      </w:r>
      <w:r w:rsidR="005D6469">
        <w:rPr>
          <w:rFonts w:eastAsia="Times New Roman"/>
          <w:lang w:eastAsia="ru-RU"/>
        </w:rPr>
        <w:t>-совещании по теме</w:t>
      </w:r>
      <w:r w:rsidR="0038015C">
        <w:rPr>
          <w:rFonts w:eastAsia="Times New Roman"/>
          <w:lang w:val="tt-RU" w:eastAsia="ru-RU"/>
        </w:rPr>
        <w:t>:</w:t>
      </w:r>
      <w:r w:rsidR="005D6469">
        <w:rPr>
          <w:rFonts w:eastAsia="Times New Roman"/>
          <w:lang w:eastAsia="ru-RU"/>
        </w:rPr>
        <w:t xml:space="preserve"> «Особенности осуществления закупок в соответствии с Федеральным законом от 05.04.2013 № 44-ФЗ «</w:t>
      </w:r>
      <w:r w:rsidR="005D6469" w:rsidRPr="00897E92">
        <w:rPr>
          <w:rFonts w:eastAsia="Times New Roman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5D6469">
        <w:rPr>
          <w:rFonts w:eastAsia="Times New Roman"/>
          <w:lang w:eastAsia="ru-RU"/>
        </w:rPr>
        <w:t xml:space="preserve">в </w:t>
      </w:r>
      <w:r w:rsidR="005D6469" w:rsidRPr="00897E92">
        <w:rPr>
          <w:rFonts w:eastAsia="Times New Roman"/>
          <w:lang w:eastAsia="ru-RU"/>
        </w:rPr>
        <w:t>2016</w:t>
      </w:r>
      <w:r w:rsidR="005D6469">
        <w:rPr>
          <w:rFonts w:eastAsia="Times New Roman"/>
          <w:lang w:eastAsia="ru-RU"/>
        </w:rPr>
        <w:t xml:space="preserve"> году»</w:t>
      </w:r>
      <w:r w:rsidRPr="00897E92">
        <w:rPr>
          <w:rFonts w:eastAsia="Times New Roman"/>
          <w:lang w:eastAsia="ru-RU"/>
        </w:rPr>
        <w:t xml:space="preserve"> </w:t>
      </w:r>
      <w:r w:rsidR="005D6469">
        <w:rPr>
          <w:rFonts w:eastAsia="Times New Roman"/>
          <w:lang w:eastAsia="ru-RU"/>
        </w:rPr>
        <w:t>в ГУП РТ «Центр развития закупок Республики Татарстан».</w:t>
      </w:r>
    </w:p>
    <w:p w:rsidR="00EE5610" w:rsidRPr="00FD5A8B" w:rsidRDefault="00EE5610" w:rsidP="00EE5610">
      <w:pPr>
        <w:autoSpaceDE w:val="0"/>
        <w:autoSpaceDN w:val="0"/>
        <w:adjustRightInd w:val="0"/>
        <w:ind w:firstLine="426"/>
      </w:pPr>
      <w:r w:rsidRPr="00FD5A8B">
        <w:t xml:space="preserve">При осуществлении государственных закупок </w:t>
      </w:r>
      <w:r w:rsidR="0038015C">
        <w:t>Госкомитетом</w:t>
      </w:r>
      <w:r w:rsidR="00A52990">
        <w:t xml:space="preserve"> </w:t>
      </w:r>
      <w:r w:rsidRPr="00FD5A8B">
        <w:t>производится контроль за соответствием заключаемых договоров, государственных контрактов объемам доведенных бюджетных назначений и лимитов бюджетных обязательств; осуществляется проверка соответствия по</w:t>
      </w:r>
      <w:r>
        <w:t>лученных товаров, работ и услуг</w:t>
      </w:r>
      <w:r w:rsidRPr="00FD5A8B">
        <w:t xml:space="preserve"> оплаченным договорам, государственным контрактам, счетам на оплату. </w:t>
      </w:r>
    </w:p>
    <w:p w:rsidR="00EE5610" w:rsidRPr="00FD5A8B" w:rsidRDefault="00EE5610" w:rsidP="00EE5610">
      <w:pPr>
        <w:autoSpaceDE w:val="0"/>
        <w:autoSpaceDN w:val="0"/>
        <w:adjustRightInd w:val="0"/>
        <w:ind w:firstLine="426"/>
      </w:pPr>
      <w:r w:rsidRPr="00FD5A8B">
        <w:t xml:space="preserve">Проекты государственных контрактов разрабатываются </w:t>
      </w:r>
      <w:r>
        <w:t xml:space="preserve">в </w:t>
      </w:r>
      <w:r w:rsidRPr="00FD5A8B">
        <w:t xml:space="preserve">соответствии </w:t>
      </w:r>
      <w:r>
        <w:t xml:space="preserve">                                    </w:t>
      </w:r>
      <w:r w:rsidRPr="00FD5A8B">
        <w:t>с положениями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4623A5">
        <w:t>рственных и муниципальных нужд»</w:t>
      </w:r>
      <w:r w:rsidRPr="00FD5A8B">
        <w:t xml:space="preserve"> для соблюдения законности при государственных закупках.</w:t>
      </w:r>
    </w:p>
    <w:p w:rsidR="00906D5C" w:rsidRDefault="00906D5C" w:rsidP="00906D5C">
      <w:pPr>
        <w:autoSpaceDE w:val="0"/>
        <w:autoSpaceDN w:val="0"/>
        <w:adjustRightInd w:val="0"/>
        <w:ind w:firstLine="426"/>
      </w:pPr>
      <w:r w:rsidRPr="00EE5610">
        <w:rPr>
          <w:rFonts w:eastAsia="Times New Roman"/>
          <w:lang w:eastAsia="ru-RU"/>
        </w:rPr>
        <w:t>С целью осуществления</w:t>
      </w:r>
      <w:r w:rsidRPr="00906D5C">
        <w:t xml:space="preserve"> внутреннего финансового контроля и в целях повышения эффективности бюджетных средств в </w:t>
      </w:r>
      <w:r>
        <w:t>Госкомитете разработано Положение</w:t>
      </w:r>
      <w:r w:rsidRPr="00906D5C">
        <w:t xml:space="preserve"> о внутреннем ф</w:t>
      </w:r>
      <w:r w:rsidR="00A52990">
        <w:t>инансовом контроле, утвержденное</w:t>
      </w:r>
      <w:r w:rsidRPr="00906D5C">
        <w:t xml:space="preserve"> приказом Госкомитета от 31.12.2014 № 164. </w:t>
      </w:r>
    </w:p>
    <w:p w:rsidR="00906D5C" w:rsidRDefault="00906D5C" w:rsidP="00906D5C">
      <w:pPr>
        <w:ind w:firstLine="426"/>
      </w:pPr>
      <w:r w:rsidRPr="00B837B6">
        <w:t xml:space="preserve">В </w:t>
      </w:r>
      <w:r>
        <w:t xml:space="preserve">ходе </w:t>
      </w:r>
      <w:r w:rsidRPr="00B837B6">
        <w:t xml:space="preserve">внутреннего финансового контроля </w:t>
      </w:r>
      <w:r>
        <w:t xml:space="preserve">ведется </w:t>
      </w:r>
      <w:r w:rsidRPr="00B837B6">
        <w:t>предварительная проверка поступающих проектов</w:t>
      </w:r>
      <w:r>
        <w:t xml:space="preserve"> и</w:t>
      </w:r>
      <w:r w:rsidRPr="00B837B6">
        <w:t xml:space="preserve"> смет</w:t>
      </w:r>
      <w:r w:rsidR="0038015C">
        <w:rPr>
          <w:lang w:val="tt-RU"/>
        </w:rPr>
        <w:t>,</w:t>
      </w:r>
      <w:r w:rsidRPr="00B837B6">
        <w:t xml:space="preserve"> ведомственны</w:t>
      </w:r>
      <w:r>
        <w:t>х</w:t>
      </w:r>
      <w:r w:rsidRPr="00B837B6">
        <w:t xml:space="preserve"> приказ</w:t>
      </w:r>
      <w:r>
        <w:t>ов</w:t>
      </w:r>
      <w:r w:rsidRPr="00B837B6">
        <w:t xml:space="preserve">, договоров, </w:t>
      </w:r>
      <w:r w:rsidRPr="00B837B6">
        <w:lastRenderedPageBreak/>
        <w:t>контрактов, спецификаций к ним на соответствие целесообразности и правомерности предлагаемых хозяйственных операций,</w:t>
      </w:r>
      <w:r w:rsidRPr="00906D5C">
        <w:t xml:space="preserve"> правильного документирования операций и их учет, подведения итогов в документах и учетных регистрах с соблюдением требований полноты, своевременности документального оформления и отражения в учете совершенных операций</w:t>
      </w:r>
      <w:r w:rsidRPr="00B837B6">
        <w:t xml:space="preserve">. </w:t>
      </w:r>
    </w:p>
    <w:p w:rsidR="00906D5C" w:rsidRDefault="00906D5C" w:rsidP="00906D5C">
      <w:pPr>
        <w:ind w:firstLine="426"/>
      </w:pPr>
      <w:r>
        <w:t xml:space="preserve">В </w:t>
      </w:r>
      <w:r w:rsidR="0038015C">
        <w:rPr>
          <w:lang w:val="tt-RU"/>
        </w:rPr>
        <w:t>2016</w:t>
      </w:r>
      <w:r>
        <w:t xml:space="preserve"> году проведена</w:t>
      </w:r>
      <w:r w:rsidRPr="00B837B6">
        <w:t xml:space="preserve"> инвентаризация основных средств, </w:t>
      </w:r>
      <w:r w:rsidRPr="00906D5C">
        <w:t>сверка остатков по счетам бухгалтерского учета наличных денежных средств с остатками денежных средств по данным кассовой книги</w:t>
      </w:r>
      <w:r w:rsidRPr="00B837B6">
        <w:t xml:space="preserve"> Госкомитета, обязательств перед контрагентами. Регулярно </w:t>
      </w:r>
      <w:r w:rsidRPr="00906D5C">
        <w:t xml:space="preserve">для подтверждения сумм дебиторской и кредиторской задолженности </w:t>
      </w:r>
      <w:r w:rsidRPr="00B837B6">
        <w:t>проводятся сверки расчетов с поставщиками (подрядчиками). Приемка поставляемых товарно-материальных ценностей, оказываемых работ и услуг проводится с участием комиссии и в случае необходимости с привлечением экспертов. Во исполнение утвержденного регламента Министерства финансов Республики Татарстан при санкционировании перечисления субсидий из бюджета Республики Татарстан получателям, не являющимся бюджетными и автономными учреждениями, перечисление средств субсидий проводится после документарной проверки предлагаемых к возмещению затрат. В июне 2016 года</w:t>
      </w:r>
      <w:r>
        <w:t xml:space="preserve"> Госкомитетом </w:t>
      </w:r>
      <w:r w:rsidRPr="00B837B6">
        <w:t>проведена проверка использования средств субсидии, выданной в 2015 году на реализацию проекта «Сельский туризм с национальным колоритом», крестьянскому (фермерскому) хозяйству «</w:t>
      </w:r>
      <w:proofErr w:type="spellStart"/>
      <w:r w:rsidRPr="00B837B6">
        <w:t>Котдусов</w:t>
      </w:r>
      <w:proofErr w:type="spellEnd"/>
      <w:r w:rsidRPr="00B837B6">
        <w:t xml:space="preserve"> </w:t>
      </w:r>
      <w:proofErr w:type="spellStart"/>
      <w:r w:rsidRPr="00B837B6">
        <w:t>Габделахмат</w:t>
      </w:r>
      <w:proofErr w:type="spellEnd"/>
      <w:r w:rsidRPr="00B837B6">
        <w:t xml:space="preserve"> </w:t>
      </w:r>
      <w:proofErr w:type="spellStart"/>
      <w:r w:rsidRPr="00B837B6">
        <w:t>Габдулахатович</w:t>
      </w:r>
      <w:proofErr w:type="spellEnd"/>
      <w:r w:rsidRPr="00B837B6">
        <w:t xml:space="preserve">» с выездом на место (нарушений не обнаружено). </w:t>
      </w:r>
    </w:p>
    <w:p w:rsidR="00906D5C" w:rsidRDefault="00906D5C" w:rsidP="00906D5C">
      <w:pPr>
        <w:ind w:firstLine="426"/>
      </w:pPr>
      <w:r>
        <w:t xml:space="preserve">В Госкомитете ведется контроль по недопущению нарушений в сфере </w:t>
      </w:r>
      <w:r w:rsidR="0038015C">
        <w:rPr>
          <w:lang w:val="tt-RU"/>
        </w:rPr>
        <w:t xml:space="preserve">государственных </w:t>
      </w:r>
      <w:r>
        <w:t xml:space="preserve">закупок. В 2016 году Департаментом казначейства Министерства финансов Республики Татарстан проведена плановая проверка соблюдения законодательства Российской Федерации и иных нормативных правовых актов Российской Федерации при размещении заказов на поставки товаров, выполнение работ, оказание услуг для государственных нужд Республики Татарстан в Госкомитете за 2015 </w:t>
      </w:r>
      <w:r w:rsidR="00A52990">
        <w:t>- 2016 годы</w:t>
      </w:r>
      <w:r>
        <w:t>, Счетной палатой Республики Татарстан проведена внешняя проверка бюджетной отчетности Госкомитета за 2015 год. По результатам проверок нарушений выявлено не было.</w:t>
      </w:r>
    </w:p>
    <w:p w:rsidR="005A0962" w:rsidRDefault="005A0962" w:rsidP="00EE5610">
      <w:pPr>
        <w:autoSpaceDE w:val="0"/>
        <w:autoSpaceDN w:val="0"/>
        <w:adjustRightInd w:val="0"/>
        <w:ind w:firstLine="426"/>
      </w:pPr>
      <w:r w:rsidRPr="00FD5A8B">
        <w:t>План-график государственных закупок Государственного комитета Республ</w:t>
      </w:r>
      <w:r w:rsidR="00EE5610">
        <w:t>ики Татарстан по туризму на 2016</w:t>
      </w:r>
      <w:r w:rsidRPr="00FD5A8B">
        <w:t xml:space="preserve"> год размещен на сайте: zakupki.gov.ru.</w:t>
      </w:r>
    </w:p>
    <w:p w:rsidR="00AC110D" w:rsidRPr="00AC110D" w:rsidRDefault="00D17054" w:rsidP="00AC110D">
      <w:pPr>
        <w:widowControl w:val="0"/>
        <w:ind w:firstLine="426"/>
      </w:pPr>
      <w:r w:rsidRPr="004623A5">
        <w:rPr>
          <w:b/>
        </w:rPr>
        <w:t>Б)</w:t>
      </w:r>
      <w:r w:rsidRPr="00AC110D">
        <w:t xml:space="preserve"> </w:t>
      </w:r>
      <w:r w:rsidR="00AC110D" w:rsidRPr="00AC110D">
        <w:t>В 2016 году Госкомитетом издано 5 приказов по противодействию коррупции:</w:t>
      </w:r>
    </w:p>
    <w:p w:rsidR="00AC110D" w:rsidRPr="00AC110D" w:rsidRDefault="00AC110D" w:rsidP="004623A5">
      <w:pPr>
        <w:widowControl w:val="0"/>
        <w:ind w:firstLine="426"/>
      </w:pPr>
      <w:r w:rsidRPr="00AC110D">
        <w:t>1) приказ Госкомитета от 12.02.2016 № 18 «Об утверждении Порядка сообщения государственными гражданскими служащими Республики Татарстан в Государственном комитете Республики Татарстан по туризму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C110D" w:rsidRPr="00AC110D" w:rsidRDefault="00AC110D" w:rsidP="004623A5">
      <w:pPr>
        <w:ind w:right="-1" w:firstLine="426"/>
      </w:pPr>
      <w:r w:rsidRPr="00AC110D">
        <w:t xml:space="preserve">2) приказ Госкомитета от 12.02.2016 № 19 «О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утвержденное приказом Государственного комитета </w:t>
      </w:r>
      <w:r w:rsidRPr="00AC110D">
        <w:lastRenderedPageBreak/>
        <w:t>Республики Татарстан по туризму от 09.09.2015 № 111 «Об утверждении Положения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интересов»;</w:t>
      </w:r>
    </w:p>
    <w:p w:rsidR="00AC110D" w:rsidRPr="00AC110D" w:rsidRDefault="00AC110D" w:rsidP="004623A5">
      <w:pPr>
        <w:widowControl w:val="0"/>
        <w:ind w:firstLine="426"/>
      </w:pPr>
      <w:r w:rsidRPr="00AC110D">
        <w:t>3) приказ Госкомитета от 20.02.2016 № 22 «Об утверждении Положения о порядке принятия государственными гражданскими служащими Республики Татарстан в Государственном комитете Республики Татарстан по туризму почетных и специальных званий, наград иностранных государств, международных организаций, политических партий, иных общественных объединений и религиозных объединений»;</w:t>
      </w:r>
    </w:p>
    <w:p w:rsidR="00AC110D" w:rsidRPr="00AC110D" w:rsidRDefault="00AC110D" w:rsidP="004623A5">
      <w:pPr>
        <w:widowControl w:val="0"/>
        <w:ind w:firstLine="426"/>
      </w:pPr>
      <w:r w:rsidRPr="00AC110D">
        <w:t>4) приказ Госкомитета от 20.05.2016 № 45 «О внесении изменений в программу Государственного комитета Республики Татарстан по туризму по реализации антикоррупционной политики на 2015-2020 годы, утвержденную приказом Государственного комитета Республики Татарс</w:t>
      </w:r>
      <w:r w:rsidR="004623A5">
        <w:t>тан по туризму от 01.12.2014 №1</w:t>
      </w:r>
      <w:r w:rsidRPr="00AC110D">
        <w:t>25 «Об утверждении программы Государственного комитета Республики Татарстан по туризму по реализации антикоррупционной политики на 2015-2020 годы»;</w:t>
      </w:r>
    </w:p>
    <w:p w:rsidR="00AC110D" w:rsidRDefault="00AC110D" w:rsidP="004623A5">
      <w:pPr>
        <w:autoSpaceDE w:val="0"/>
        <w:autoSpaceDN w:val="0"/>
        <w:adjustRightInd w:val="0"/>
        <w:ind w:firstLine="426"/>
      </w:pPr>
      <w:r w:rsidRPr="00AC110D">
        <w:t>5) приказ Госко</w:t>
      </w:r>
      <w:r>
        <w:t>митета от 12.12.2016 № 140</w:t>
      </w:r>
      <w:r w:rsidRPr="00AC110D">
        <w:t xml:space="preserve"> «Об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</w:t>
      </w:r>
      <w:r w:rsidR="009158D8">
        <w:t>га) и несовершенно</w:t>
      </w:r>
      <w:r w:rsidR="004623A5">
        <w:t>летних детей».</w:t>
      </w:r>
    </w:p>
    <w:p w:rsidR="00AC110D" w:rsidRPr="00D4602A" w:rsidRDefault="00AC110D" w:rsidP="00AC110D">
      <w:pPr>
        <w:pStyle w:val="aa"/>
        <w:ind w:firstLine="426"/>
        <w:jc w:val="both"/>
        <w:rPr>
          <w:sz w:val="28"/>
          <w:szCs w:val="28"/>
        </w:rPr>
      </w:pPr>
      <w:r w:rsidRPr="009158D8">
        <w:rPr>
          <w:rFonts w:eastAsia="Calibri"/>
          <w:sz w:val="28"/>
          <w:szCs w:val="28"/>
          <w:lang w:eastAsia="en-US"/>
        </w:rPr>
        <w:t>Приказы доведены до сведения всех сотрудников Госкомитета. Тексты приказов</w:t>
      </w:r>
      <w:r w:rsidRPr="00D4602A">
        <w:rPr>
          <w:sz w:val="28"/>
          <w:szCs w:val="28"/>
        </w:rPr>
        <w:t xml:space="preserve"> размещены на сайте </w:t>
      </w:r>
      <w:r>
        <w:rPr>
          <w:sz w:val="28"/>
          <w:szCs w:val="28"/>
        </w:rPr>
        <w:t>Госкомитета</w:t>
      </w:r>
      <w:r w:rsidRPr="00D4602A">
        <w:rPr>
          <w:sz w:val="28"/>
          <w:szCs w:val="28"/>
        </w:rPr>
        <w:t xml:space="preserve"> в разделе «Противодействие коррупции».</w:t>
      </w:r>
    </w:p>
    <w:p w:rsidR="00FF3DC8" w:rsidRPr="00FF3DC8" w:rsidRDefault="00D17054" w:rsidP="00FF3DC8">
      <w:pPr>
        <w:ind w:firstLine="425"/>
      </w:pPr>
      <w:r w:rsidRPr="004623A5">
        <w:rPr>
          <w:rFonts w:eastAsiaTheme="minorHAnsi"/>
          <w:b/>
        </w:rPr>
        <w:t>В)</w:t>
      </w:r>
      <w:r w:rsidRPr="00FF3DC8">
        <w:rPr>
          <w:rFonts w:eastAsiaTheme="minorHAnsi"/>
        </w:rPr>
        <w:t xml:space="preserve"> </w:t>
      </w:r>
      <w:r w:rsidR="00FF3DC8" w:rsidRPr="00FF3DC8">
        <w:t>В целях совершенствования системы противодействия коррупции в Госкомитете, профилактики коррупции, создания условий, препятствующих коррупции, формирования у сотрудников Госкомитета нетерпимого отношения к коррупции, Госкомитетом на планомерной основе реализуется программа антикоррупционной политики на 2015-2020 годы, утвержденная приказом Государственного комитета Республики Татарстан по туризму от 01</w:t>
      </w:r>
      <w:r w:rsidR="00B73897">
        <w:t xml:space="preserve">.12.2014 </w:t>
      </w:r>
      <w:r w:rsidR="00A76EA6">
        <w:rPr>
          <w:lang w:val="tt-RU"/>
        </w:rPr>
        <w:t xml:space="preserve">                </w:t>
      </w:r>
      <w:r w:rsidR="00B73897">
        <w:t xml:space="preserve">№ 125 «Об утверждении </w:t>
      </w:r>
      <w:r w:rsidR="00FF3DC8" w:rsidRPr="00FF3DC8">
        <w:t xml:space="preserve">программы Государственного комитета Республики Татарстан по туризму по реализации антикоррупционной политики на 2015-2020 годы» (с изменениями, внесенными приказом  20.05.2016 № 45) </w:t>
      </w:r>
      <w:r w:rsidR="009158D8">
        <w:t xml:space="preserve">                           </w:t>
      </w:r>
      <w:r w:rsidR="00FF3DC8" w:rsidRPr="00FF3DC8">
        <w:t>(далее - Программа).</w:t>
      </w:r>
    </w:p>
    <w:p w:rsidR="00FF3DC8" w:rsidRPr="00FF3DC8" w:rsidRDefault="00FF3DC8" w:rsidP="00FF3DC8">
      <w:pPr>
        <w:ind w:firstLine="425"/>
      </w:pPr>
      <w:r w:rsidRPr="00FF3DC8">
        <w:t xml:space="preserve">Программа представляет собой систему комплексных мероприятий, обеспечивающих согласованное применение правовых, воспитательных, организационных и иных мероприятий, осуществляемых Госкомитетом, направленных на достижение конкретных результатов в работе по предупреждению коррупции, минимизации коррупционных правонарушений в Госкомитете.  </w:t>
      </w:r>
    </w:p>
    <w:p w:rsidR="00FF3DC8" w:rsidRPr="00FF3DC8" w:rsidRDefault="00FF3DC8" w:rsidP="00FF3DC8">
      <w:pPr>
        <w:ind w:firstLine="425"/>
      </w:pPr>
      <w:r w:rsidRPr="00FF3DC8">
        <w:lastRenderedPageBreak/>
        <w:t>Задачами Программы являются:</w:t>
      </w:r>
    </w:p>
    <w:p w:rsidR="00FF3DC8" w:rsidRPr="00FF3DC8" w:rsidRDefault="00FF3DC8" w:rsidP="00FF3DC8">
      <w:pPr>
        <w:ind w:firstLine="425"/>
      </w:pPr>
      <w:r w:rsidRPr="00FF3DC8">
        <w:t>совершенствование правовых и орг</w:t>
      </w:r>
      <w:r w:rsidR="009158D8">
        <w:t xml:space="preserve">анизационных инструментов </w:t>
      </w:r>
      <w:r w:rsidRPr="00FF3DC8">
        <w:t>и механизмов противодействия коррупции в Госкомитете;</w:t>
      </w:r>
    </w:p>
    <w:p w:rsidR="00FF3DC8" w:rsidRPr="00FF3DC8" w:rsidRDefault="00FF3DC8" w:rsidP="00FF3DC8">
      <w:pPr>
        <w:ind w:firstLine="425"/>
      </w:pPr>
      <w:r w:rsidRPr="00FF3DC8">
        <w:t xml:space="preserve">выявление и устранение </w:t>
      </w:r>
      <w:proofErr w:type="spellStart"/>
      <w:r w:rsidRPr="00FF3DC8">
        <w:t>коррупциогенных</w:t>
      </w:r>
      <w:proofErr w:type="spellEnd"/>
      <w:r w:rsidRPr="00FF3DC8">
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Госкомитетом;</w:t>
      </w:r>
    </w:p>
    <w:p w:rsidR="00FF3DC8" w:rsidRPr="00FF3DC8" w:rsidRDefault="00FF3DC8" w:rsidP="00FF3DC8">
      <w:pPr>
        <w:ind w:firstLine="425"/>
      </w:pPr>
      <w:r w:rsidRPr="00FF3DC8">
        <w:t>антикоррупционное обучение и ан</w:t>
      </w:r>
      <w:r w:rsidR="009158D8">
        <w:t>тикоррупционная пропаганда </w:t>
      </w:r>
      <w:r w:rsidRPr="00FF3DC8">
        <w:t>в Госкомитете;</w:t>
      </w:r>
    </w:p>
    <w:p w:rsidR="00FF3DC8" w:rsidRPr="00FF3DC8" w:rsidRDefault="00FF3DC8" w:rsidP="00FF3DC8">
      <w:pPr>
        <w:ind w:firstLine="425"/>
      </w:pPr>
      <w:r w:rsidRPr="00FF3DC8">
        <w:t>обеспечение открытости, доступности для граждан деятельности Госкомитета, взаимодействие с гражданским обществом, стимулирование антикоррупционной активности общественности;</w:t>
      </w:r>
    </w:p>
    <w:p w:rsidR="00FF3DC8" w:rsidRPr="00FF3DC8" w:rsidRDefault="00FF3DC8" w:rsidP="00FF3DC8">
      <w:pPr>
        <w:ind w:firstLine="425"/>
      </w:pPr>
      <w:r w:rsidRPr="00FF3DC8">
        <w:t>обеспечение открытости, добросовестной конкуренции и объективности при осуществлении закупок товаров, работ, услуг для обеспечения нужд Госкомитета, повышение эффективности использования государственного имущества;</w:t>
      </w:r>
    </w:p>
    <w:p w:rsidR="00FF3DC8" w:rsidRPr="00FF3DC8" w:rsidRDefault="00FF3DC8" w:rsidP="00FF3DC8">
      <w:pPr>
        <w:ind w:firstLine="425"/>
      </w:pPr>
      <w:r w:rsidRPr="00FF3DC8">
        <w:t>исполнение мероприятий Нацио</w:t>
      </w:r>
      <w:r w:rsidR="009158D8">
        <w:t xml:space="preserve">нального плана и Программы </w:t>
      </w:r>
      <w:r w:rsidRPr="00FF3DC8">
        <w:t>по антикоррупционному просвещению на 2014-2016 годы, утвержденной распоряжением Правительства Российск</w:t>
      </w:r>
      <w:r w:rsidR="009158D8">
        <w:t xml:space="preserve">ой Федерации от 14 мая 2014 г. </w:t>
      </w:r>
      <w:r w:rsidRPr="00FF3DC8">
        <w:t>№ 816-р.</w:t>
      </w:r>
    </w:p>
    <w:p w:rsidR="00FF3DC8" w:rsidRPr="00FF3DC8" w:rsidRDefault="00FF3DC8" w:rsidP="00FF3DC8">
      <w:pPr>
        <w:ind w:firstLine="425"/>
      </w:pPr>
      <w:r w:rsidRPr="00FF3DC8">
        <w:t>Управление Программой и контроль за ходом ее реализации осуществляется председателем Госкомитета.</w:t>
      </w:r>
    </w:p>
    <w:p w:rsidR="00FF3DC8" w:rsidRPr="00FF3DC8" w:rsidRDefault="00FF3DC8" w:rsidP="00FF3DC8">
      <w:pPr>
        <w:ind w:firstLine="425"/>
        <w:rPr>
          <w:rFonts w:ascii="Calibri" w:hAnsi="Calibri"/>
        </w:rPr>
      </w:pPr>
      <w:r w:rsidRPr="00FF3DC8">
        <w:t>Мероприятия Программы, запланированные на 2016 год, выполнены в полном объеме. Отчетная информация о ходе реализации Программы один раз в полугодие заслушивалась на заседаниях Комиссии при председателе Госкомитета по противодействию коррупции, проводимых в режиме видеозаписи. По результатам реализации Программы в отчетном периоде наблюдается рост эффективности государственного управления в Госкомитете и активности структурных подразделений Госкомитета в процессах противодействия коррупции, улучшение взаимодействия Госкомитета с институтами гражданского общества.</w:t>
      </w:r>
    </w:p>
    <w:p w:rsidR="00D17054" w:rsidRPr="00FF3DC8" w:rsidRDefault="00D17054" w:rsidP="00FF3DC8">
      <w:pPr>
        <w:pStyle w:val="aa"/>
        <w:ind w:firstLine="425"/>
        <w:jc w:val="both"/>
        <w:rPr>
          <w:rFonts w:eastAsiaTheme="minorHAnsi"/>
          <w:sz w:val="28"/>
          <w:szCs w:val="28"/>
        </w:rPr>
      </w:pPr>
      <w:r w:rsidRPr="004623A5">
        <w:rPr>
          <w:rFonts w:eastAsiaTheme="minorHAnsi"/>
          <w:b/>
          <w:sz w:val="28"/>
          <w:szCs w:val="28"/>
        </w:rPr>
        <w:t>Г)</w:t>
      </w:r>
      <w:r w:rsidRPr="00FF3DC8">
        <w:rPr>
          <w:rFonts w:eastAsiaTheme="minorHAnsi"/>
          <w:sz w:val="28"/>
          <w:szCs w:val="28"/>
        </w:rPr>
        <w:t xml:space="preserve"> Результаты ведомственной антикоррупционной экспертизы: </w:t>
      </w:r>
    </w:p>
    <w:p w:rsidR="003B61CE" w:rsidRDefault="001728F2" w:rsidP="001728F2">
      <w:pPr>
        <w:ind w:firstLine="426"/>
        <w:rPr>
          <w:rFonts w:eastAsia="Times New Roman"/>
          <w:lang w:eastAsia="ru-RU"/>
        </w:rPr>
      </w:pPr>
      <w:r w:rsidRPr="000A3420">
        <w:rPr>
          <w:rFonts w:eastAsia="Times New Roman"/>
          <w:lang w:eastAsia="ru-RU"/>
        </w:rPr>
        <w:t xml:space="preserve">Приказом Госкомитета от 04.09.2015 № 106 утвержден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eastAsia="Times New Roman"/>
          <w:lang w:eastAsia="ru-RU"/>
        </w:rPr>
        <w:t>Госкомитета</w:t>
      </w:r>
      <w:r w:rsidRPr="000A3420">
        <w:rPr>
          <w:rFonts w:eastAsia="Times New Roman"/>
          <w:lang w:eastAsia="ru-RU"/>
        </w:rPr>
        <w:t xml:space="preserve">. </w:t>
      </w:r>
    </w:p>
    <w:p w:rsidR="001728F2" w:rsidRDefault="001728F2" w:rsidP="003B61CE">
      <w:pPr>
        <w:ind w:firstLine="426"/>
        <w:rPr>
          <w:rFonts w:eastAsia="Times New Roman"/>
          <w:lang w:eastAsia="ru-RU"/>
        </w:rPr>
      </w:pPr>
      <w:r w:rsidRPr="000A3420">
        <w:rPr>
          <w:rFonts w:eastAsia="Times New Roman"/>
          <w:lang w:eastAsia="ru-RU"/>
        </w:rPr>
        <w:t xml:space="preserve">Антикоррупционная экспертиза проводится в соответствии с </w:t>
      </w:r>
      <w:hyperlink r:id="rId7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0A3420">
          <w:rPr>
            <w:rFonts w:eastAsia="Times New Roman"/>
            <w:lang w:eastAsia="ru-RU"/>
          </w:rPr>
          <w:t>Методикой</w:t>
        </w:r>
      </w:hyperlink>
      <w:r w:rsidRPr="000A3420">
        <w:rPr>
          <w:rFonts w:eastAsia="Times New Roman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</w:t>
      </w:r>
      <w:r>
        <w:rPr>
          <w:rFonts w:eastAsia="Times New Roman"/>
          <w:lang w:eastAsia="ru-RU"/>
        </w:rPr>
        <w:t>вительства Российской Федерации</w:t>
      </w:r>
      <w:r w:rsidRPr="000A3420">
        <w:rPr>
          <w:rFonts w:eastAsia="Times New Roman"/>
          <w:lang w:eastAsia="ru-RU"/>
        </w:rPr>
        <w:t xml:space="preserve"> от 26 февраля 2010 г. № 96.  </w:t>
      </w:r>
    </w:p>
    <w:p w:rsidR="00B73897" w:rsidRDefault="00B73897" w:rsidP="003B61CE">
      <w:pPr>
        <w:ind w:firstLine="426"/>
      </w:pPr>
      <w:r>
        <w:t>В 2016 году проведена ведомственная антикоррупционная экспертиза семи проектов нормативных правовых актов Госкомитета, коррупционных факторов выявлено не было.</w:t>
      </w:r>
    </w:p>
    <w:p w:rsidR="003B61CE" w:rsidRDefault="003B61CE" w:rsidP="003B61CE">
      <w:pPr>
        <w:ind w:firstLine="426"/>
      </w:pPr>
      <w:r>
        <w:t>Независимая антикоррупционная экспертиза нормативных правовых актов и их проектов, з</w:t>
      </w:r>
      <w:r w:rsidRPr="00415E25">
        <w:t>атрагивающих права, свободы и обязанности человека и гражданина, устанавливающи</w:t>
      </w:r>
      <w:r>
        <w:t>х</w:t>
      </w:r>
      <w:r w:rsidRPr="00415E25">
        <w:t xml:space="preserve"> правовой статус организаций или имеющи</w:t>
      </w:r>
      <w:r>
        <w:t>х</w:t>
      </w:r>
      <w:r w:rsidRPr="00415E25">
        <w:t xml:space="preserve"> межведомственный характер,</w:t>
      </w:r>
      <w:r>
        <w:rPr>
          <w:rStyle w:val="apple-converted-space"/>
          <w:color w:val="3C3C3C"/>
          <w:shd w:val="clear" w:color="auto" w:fill="FFFFFF"/>
        </w:rPr>
        <w:t> </w:t>
      </w:r>
      <w:r>
        <w:t xml:space="preserve">осуществлялась </w:t>
      </w:r>
      <w:r w:rsidR="00A76EA6">
        <w:rPr>
          <w:lang w:val="tt-RU"/>
        </w:rPr>
        <w:t xml:space="preserve">Госкомитетом </w:t>
      </w:r>
      <w:r>
        <w:t xml:space="preserve">посредством </w:t>
      </w:r>
      <w:r>
        <w:lastRenderedPageBreak/>
        <w:t>р</w:t>
      </w:r>
      <w:r w:rsidRPr="00B751E7">
        <w:t xml:space="preserve">аботы с электронным сервисом «Независимая антикоррупционная экспертиза» на официальном портале Республики Татарстан </w:t>
      </w:r>
      <w:r w:rsidRPr="00857EC7">
        <w:t>(</w:t>
      </w:r>
      <w:hyperlink r:id="rId8" w:history="1">
        <w:r w:rsidRPr="00857EC7">
          <w:rPr>
            <w:rStyle w:val="a9"/>
          </w:rPr>
          <w:t>http://tatarstan.ru</w:t>
        </w:r>
      </w:hyperlink>
      <w:r w:rsidRPr="00857EC7">
        <w:t>).</w:t>
      </w:r>
    </w:p>
    <w:p w:rsidR="003B61CE" w:rsidRDefault="003B61CE" w:rsidP="003B61CE">
      <w:pPr>
        <w:ind w:firstLine="426"/>
      </w:pPr>
      <w:r w:rsidRPr="00B751E7">
        <w:t xml:space="preserve">При размещении </w:t>
      </w:r>
      <w:r>
        <w:t>на</w:t>
      </w:r>
      <w:r w:rsidRPr="00B751E7">
        <w:t xml:space="preserve"> </w:t>
      </w:r>
      <w:r>
        <w:t>электронном сервисе</w:t>
      </w:r>
      <w:r w:rsidRPr="00B751E7">
        <w:t xml:space="preserve"> соответствующего проекта документа информация о нем </w:t>
      </w:r>
      <w:r>
        <w:t xml:space="preserve">была </w:t>
      </w:r>
      <w:r w:rsidRPr="00B751E7">
        <w:t>отображ</w:t>
      </w:r>
      <w:r>
        <w:t>ена</w:t>
      </w:r>
      <w:r w:rsidRPr="00B751E7">
        <w:t xml:space="preserve"> в подразделе «Независимая антикоррупционная экспертиза» раздела «Противодействие коррупции»</w:t>
      </w:r>
      <w:r>
        <w:t xml:space="preserve"> официального сайта Государственного комитета Республики Татарстан по туризму</w:t>
      </w:r>
      <w:r w:rsidRPr="00B751E7">
        <w:t>, а также в подразделе «Антикоррупционная экспертиза» официального сайта Совета при Президенте Республики Татарстан по противодействию коррупции.</w:t>
      </w:r>
    </w:p>
    <w:p w:rsidR="003B61CE" w:rsidRDefault="003B61CE" w:rsidP="003B61CE">
      <w:pPr>
        <w:ind w:firstLine="426"/>
      </w:pPr>
      <w:r>
        <w:t>П</w:t>
      </w:r>
      <w:r w:rsidRPr="007B24C8">
        <w:t>роект</w:t>
      </w:r>
      <w:r>
        <w:t>ы</w:t>
      </w:r>
      <w:r w:rsidRPr="007B24C8">
        <w:t xml:space="preserve"> нормативн</w:t>
      </w:r>
      <w:r>
        <w:t>ых</w:t>
      </w:r>
      <w:r w:rsidRPr="007B24C8">
        <w:t xml:space="preserve"> правов</w:t>
      </w:r>
      <w:r>
        <w:t>ых</w:t>
      </w:r>
      <w:r w:rsidRPr="007B24C8">
        <w:t xml:space="preserve"> акт</w:t>
      </w:r>
      <w:r>
        <w:t>ов</w:t>
      </w:r>
      <w:r w:rsidRPr="007B24C8">
        <w:t xml:space="preserve"> </w:t>
      </w:r>
      <w:r w:rsidR="00A76EA6">
        <w:rPr>
          <w:lang w:val="tt-RU"/>
        </w:rPr>
        <w:t xml:space="preserve">Госкомитета </w:t>
      </w:r>
      <w:r w:rsidRPr="007B24C8">
        <w:t>размеща</w:t>
      </w:r>
      <w:r>
        <w:t xml:space="preserve">лись на электронном сервисе </w:t>
      </w:r>
      <w:r w:rsidRPr="007B24C8">
        <w:t xml:space="preserve">в течение рабочего дня, соответствующего дню их направления на рассмотрение в </w:t>
      </w:r>
      <w:r>
        <w:t>сектор кадров и юридической работы</w:t>
      </w:r>
      <w:r w:rsidRPr="007B24C8">
        <w:t xml:space="preserve"> или в заинтересованные исполнительны</w:t>
      </w:r>
      <w:r w:rsidR="00A76EA6">
        <w:t>е органы государственной власти Республики Татарстан.</w:t>
      </w:r>
    </w:p>
    <w:p w:rsidR="00B73897" w:rsidRDefault="00B73897" w:rsidP="003B61CE">
      <w:pPr>
        <w:ind w:firstLine="426"/>
      </w:pPr>
      <w:r>
        <w:t>Наименование проектов нормативных правовых актов</w:t>
      </w:r>
      <w:r w:rsidR="00300229">
        <w:t>, размещавшихся на официальном сайте Госкомитета для проведения независимой экспертизы в 2016 году:</w:t>
      </w:r>
    </w:p>
    <w:p w:rsidR="00300229" w:rsidRPr="0034459C" w:rsidRDefault="00300229" w:rsidP="00972B02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A42">
        <w:rPr>
          <w:rFonts w:ascii="Times New Roman" w:hAnsi="Times New Roman" w:cs="Times New Roman"/>
          <w:sz w:val="28"/>
          <w:szCs w:val="28"/>
        </w:rPr>
        <w:t>Проект приказа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459C">
        <w:rPr>
          <w:rFonts w:ascii="Times New Roman" w:hAnsi="Times New Roman" w:cs="Times New Roman"/>
          <w:sz w:val="28"/>
          <w:szCs w:val="28"/>
        </w:rPr>
        <w:t>О порядке сообщения государственными гражданскими служащими Государственного комитета Республики Татарстан по туризму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0229" w:rsidRPr="0034459C" w:rsidRDefault="00300229" w:rsidP="00972B02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Pr="0034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459C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утвержденное приказом Государственного комитета Республики Татарстан по туризму от 09.09.2015 № 111 «Об утверждении Положения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229" w:rsidRPr="0034459C" w:rsidRDefault="00300229" w:rsidP="00972B02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«</w:t>
      </w:r>
      <w:r w:rsidRPr="0034459C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государственными гражданскими служащими Государственного комитета Республики Татарстан по туризму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0229" w:rsidRDefault="00300229" w:rsidP="00972B02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717">
        <w:rPr>
          <w:rFonts w:ascii="Times New Roman" w:hAnsi="Times New Roman" w:cs="Times New Roman"/>
          <w:sz w:val="28"/>
          <w:szCs w:val="28"/>
        </w:rPr>
        <w:t xml:space="preserve">Проект приказа «О внесении изменения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 44 «Об утверждении Положения об Общественном совете при Государственном комитете Республики Татарстан по туризму». </w:t>
      </w:r>
    </w:p>
    <w:p w:rsidR="00300229" w:rsidRPr="00EA3717" w:rsidRDefault="00300229" w:rsidP="00972B02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717">
        <w:rPr>
          <w:rFonts w:ascii="Times New Roman" w:hAnsi="Times New Roman" w:cs="Times New Roman"/>
          <w:sz w:val="28"/>
          <w:szCs w:val="28"/>
        </w:rPr>
        <w:t>Проект приказа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туризму».</w:t>
      </w:r>
    </w:p>
    <w:p w:rsidR="00300229" w:rsidRDefault="00300229" w:rsidP="00972B02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A35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A35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0229" w:rsidRDefault="00300229" w:rsidP="00972B02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«</w:t>
      </w:r>
      <w:r w:rsidRPr="00072960">
        <w:rPr>
          <w:rFonts w:ascii="Times New Roman" w:hAnsi="Times New Roman" w:cs="Times New Roman"/>
          <w:sz w:val="28"/>
          <w:szCs w:val="28"/>
        </w:rPr>
        <w:t>Об утверждении минимальных требований к организации деятельности государственных музеев и музеев-заповедников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61CE" w:rsidRDefault="00300229" w:rsidP="003B61CE">
      <w:pPr>
        <w:widowControl w:val="0"/>
        <w:ind w:firstLine="426"/>
      </w:pPr>
      <w:r>
        <w:t>В</w:t>
      </w:r>
      <w:r w:rsidR="003B61CE">
        <w:t xml:space="preserve"> Госкомитет поступило одно з</w:t>
      </w:r>
      <w:r w:rsidR="003B61CE" w:rsidRPr="002140E1">
        <w:t>аключени</w:t>
      </w:r>
      <w:r w:rsidR="003B61CE">
        <w:t>е</w:t>
      </w:r>
      <w:r w:rsidR="003B61CE" w:rsidRPr="002140E1">
        <w:t xml:space="preserve"> от независим</w:t>
      </w:r>
      <w:r w:rsidR="003B61CE">
        <w:t>ого</w:t>
      </w:r>
      <w:r w:rsidR="003B61CE" w:rsidRPr="002140E1">
        <w:t xml:space="preserve"> эксперт</w:t>
      </w:r>
      <w:r w:rsidR="003B61CE">
        <w:t xml:space="preserve">а </w:t>
      </w:r>
      <w:proofErr w:type="spellStart"/>
      <w:r w:rsidR="003B61CE">
        <w:t>Бикеева</w:t>
      </w:r>
      <w:proofErr w:type="spellEnd"/>
      <w:r w:rsidR="003B61CE">
        <w:t xml:space="preserve"> Игоря </w:t>
      </w:r>
      <w:proofErr w:type="spellStart"/>
      <w:r w:rsidR="003B61CE">
        <w:t>Измаиловича</w:t>
      </w:r>
      <w:proofErr w:type="spellEnd"/>
      <w:r w:rsidR="003B61CE">
        <w:t xml:space="preserve"> на проект приказа «</w:t>
      </w:r>
      <w:r w:rsidR="003B61CE" w:rsidRPr="00670344"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</w:t>
      </w:r>
      <w:r w:rsidR="003B61CE">
        <w:t xml:space="preserve">» с предложением о необходимости </w:t>
      </w:r>
      <w:r w:rsidR="003B61CE" w:rsidRPr="00697BA3">
        <w:t>конкретизации понятий «объективные» и «профессионально значимые», содержащихся в пункте 1.7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</w:t>
      </w:r>
      <w:r w:rsidR="003B61CE">
        <w:t>.</w:t>
      </w:r>
    </w:p>
    <w:p w:rsidR="003B61CE" w:rsidRDefault="003B61CE" w:rsidP="003B61CE">
      <w:pPr>
        <w:widowControl w:val="0"/>
        <w:ind w:firstLine="426"/>
      </w:pPr>
      <w:r>
        <w:t xml:space="preserve">В целях учета данного предложения </w:t>
      </w:r>
      <w:r w:rsidRPr="00697BA3">
        <w:t>понятия «объективные» и «профессионально значимые» из пункта 1.7 Положения исключены</w:t>
      </w:r>
      <w:r>
        <w:t>,</w:t>
      </w:r>
      <w:r w:rsidRPr="00697BA3">
        <w:t xml:space="preserve"> абзац третий </w:t>
      </w:r>
      <w:r>
        <w:t xml:space="preserve">указанного пункта </w:t>
      </w:r>
      <w:r w:rsidRPr="00697BA3">
        <w:t>изложен в следующей редакции: «оценка кандидатов на основании критериев соответствия культуре гражданской службы, профессиональной компетентности и личностно-деловых качеств»</w:t>
      </w:r>
      <w:r>
        <w:t>.</w:t>
      </w:r>
    </w:p>
    <w:p w:rsidR="00A76EA6" w:rsidRPr="00A76EA6" w:rsidRDefault="00A76EA6" w:rsidP="003B61CE">
      <w:pPr>
        <w:widowControl w:val="0"/>
        <w:ind w:firstLine="426"/>
      </w:pPr>
      <w:r>
        <w:rPr>
          <w:lang w:val="tt-RU"/>
        </w:rPr>
        <w:t xml:space="preserve">Все вышеуказанные приказы изданы, зарегистрированы в Министерстве юстиции Республики Татарстан. </w:t>
      </w:r>
    </w:p>
    <w:p w:rsidR="0086689E" w:rsidRPr="0086689E" w:rsidRDefault="00D17054" w:rsidP="0086689E">
      <w:pPr>
        <w:ind w:firstLine="426"/>
        <w:rPr>
          <w:rFonts w:eastAsia="Times New Roman"/>
          <w:lang w:eastAsia="ru-RU"/>
        </w:rPr>
      </w:pPr>
      <w:r w:rsidRPr="00972B02">
        <w:rPr>
          <w:rFonts w:eastAsiaTheme="minorHAnsi"/>
          <w:b/>
        </w:rPr>
        <w:t>Д)</w:t>
      </w:r>
      <w:r w:rsidRPr="00ED46AA">
        <w:rPr>
          <w:rFonts w:eastAsiaTheme="minorHAnsi"/>
        </w:rPr>
        <w:t xml:space="preserve"> </w:t>
      </w:r>
      <w:r w:rsidR="0086689E" w:rsidRPr="0048697D">
        <w:rPr>
          <w:rFonts w:eastAsia="Times New Roman"/>
          <w:lang w:eastAsia="ru-RU"/>
        </w:rPr>
        <w:t xml:space="preserve">В целях реализации Закона Республики Татарстан </w:t>
      </w:r>
      <w:r w:rsidR="0086689E">
        <w:rPr>
          <w:rFonts w:eastAsia="Times New Roman"/>
          <w:lang w:eastAsia="ru-RU"/>
        </w:rPr>
        <w:t xml:space="preserve">от 2 ноября 2012 года                    </w:t>
      </w:r>
      <w:proofErr w:type="gramStart"/>
      <w:r w:rsidR="0086689E">
        <w:rPr>
          <w:rFonts w:eastAsia="Times New Roman"/>
          <w:lang w:eastAsia="ru-RU"/>
        </w:rPr>
        <w:t xml:space="preserve">   </w:t>
      </w:r>
      <w:r w:rsidR="0086689E" w:rsidRPr="0048697D">
        <w:rPr>
          <w:rFonts w:eastAsia="Times New Roman"/>
          <w:lang w:eastAsia="ru-RU"/>
        </w:rPr>
        <w:t>«</w:t>
      </w:r>
      <w:proofErr w:type="gramEnd"/>
      <w:r w:rsidR="0086689E" w:rsidRPr="0048697D">
        <w:rPr>
          <w:rFonts w:eastAsia="Times New Roman"/>
          <w:lang w:eastAsia="ru-RU"/>
        </w:rPr>
        <w:t>Об оказании бесплатной юридической помощи гра</w:t>
      </w:r>
      <w:r w:rsidR="0086689E">
        <w:rPr>
          <w:rFonts w:eastAsia="Times New Roman"/>
          <w:lang w:eastAsia="ru-RU"/>
        </w:rPr>
        <w:t>жданам в Республике Татарстан»</w:t>
      </w:r>
      <w:r w:rsidR="0086689E" w:rsidRPr="0048697D">
        <w:rPr>
          <w:rFonts w:eastAsia="Times New Roman"/>
          <w:lang w:eastAsia="ru-RU"/>
        </w:rPr>
        <w:t xml:space="preserve"> </w:t>
      </w:r>
      <w:r w:rsidR="0086689E">
        <w:rPr>
          <w:rFonts w:eastAsia="Times New Roman"/>
          <w:lang w:eastAsia="ru-RU"/>
        </w:rPr>
        <w:t>Госкомитет</w:t>
      </w:r>
      <w:r w:rsidR="0086689E" w:rsidRPr="0048697D">
        <w:rPr>
          <w:rFonts w:eastAsia="Times New Roman"/>
          <w:lang w:eastAsia="ru-RU"/>
        </w:rPr>
        <w:t xml:space="preserve"> </w:t>
      </w:r>
      <w:r w:rsidR="0086689E">
        <w:rPr>
          <w:rFonts w:eastAsia="Times New Roman"/>
          <w:lang w:eastAsia="ru-RU"/>
        </w:rPr>
        <w:t>осуществляет правовое консультирование</w:t>
      </w:r>
      <w:r w:rsidR="0086689E" w:rsidRPr="0048697D">
        <w:rPr>
          <w:rFonts w:eastAsia="Times New Roman"/>
          <w:lang w:eastAsia="ru-RU"/>
        </w:rPr>
        <w:t xml:space="preserve"> в устной и письменной формах в рамках законодательства о</w:t>
      </w:r>
      <w:r w:rsidR="0086689E">
        <w:rPr>
          <w:rFonts w:eastAsia="Times New Roman"/>
          <w:lang w:eastAsia="ru-RU"/>
        </w:rPr>
        <w:t xml:space="preserve"> бесплатной юридической помощи </w:t>
      </w:r>
      <w:r w:rsidR="0086689E" w:rsidRPr="0048697D">
        <w:rPr>
          <w:rFonts w:eastAsia="Times New Roman"/>
          <w:lang w:eastAsia="ru-RU"/>
        </w:rPr>
        <w:t xml:space="preserve">по графику, размещенному на официальном сайте </w:t>
      </w:r>
      <w:r w:rsidR="0086689E">
        <w:rPr>
          <w:rFonts w:eastAsia="Times New Roman"/>
          <w:lang w:eastAsia="ru-RU"/>
        </w:rPr>
        <w:t>Госкомитета</w:t>
      </w:r>
      <w:r w:rsidR="0086689E" w:rsidRPr="0048697D">
        <w:rPr>
          <w:rFonts w:eastAsia="Times New Roman"/>
          <w:lang w:eastAsia="ru-RU"/>
        </w:rPr>
        <w:t xml:space="preserve"> в разделе «</w:t>
      </w:r>
      <w:r w:rsidR="0086689E">
        <w:rPr>
          <w:rFonts w:eastAsia="Times New Roman"/>
          <w:lang w:eastAsia="ru-RU"/>
        </w:rPr>
        <w:t>Бесплатная юридическая помощь</w:t>
      </w:r>
      <w:r w:rsidR="0086689E" w:rsidRPr="0048697D">
        <w:rPr>
          <w:rFonts w:eastAsia="Times New Roman"/>
          <w:lang w:eastAsia="ru-RU"/>
        </w:rPr>
        <w:t>».</w:t>
      </w:r>
    </w:p>
    <w:p w:rsidR="0086689E" w:rsidRPr="0086689E" w:rsidRDefault="0086689E" w:rsidP="0086689E">
      <w:pPr>
        <w:ind w:firstLine="426"/>
        <w:rPr>
          <w:rFonts w:eastAsia="Times New Roman"/>
          <w:lang w:eastAsia="ru-RU"/>
        </w:rPr>
      </w:pPr>
      <w:r w:rsidRPr="00394A1B">
        <w:t xml:space="preserve">В </w:t>
      </w:r>
      <w:r>
        <w:t>Госкомитете имеется информационный стенд</w:t>
      </w:r>
      <w:r w:rsidRPr="0086689E">
        <w:rPr>
          <w:rFonts w:eastAsia="Times New Roman"/>
          <w:lang w:eastAsia="ru-RU"/>
        </w:rPr>
        <w:t xml:space="preserve">, отражающий вопросы профилактики и противодействия коррупции. Обновление стенда происходит постоянно по мере поступления актуальной информации. </w:t>
      </w:r>
      <w:r>
        <w:rPr>
          <w:rFonts w:eastAsia="Times New Roman"/>
          <w:lang w:eastAsia="ru-RU"/>
        </w:rPr>
        <w:t>В</w:t>
      </w:r>
      <w:r w:rsidRPr="0086689E">
        <w:rPr>
          <w:rFonts w:eastAsia="Times New Roman"/>
          <w:lang w:eastAsia="ru-RU"/>
        </w:rPr>
        <w:t xml:space="preserve"> холле Госкомитета транслируется соответствующий видеоролик.</w:t>
      </w:r>
    </w:p>
    <w:p w:rsidR="0086689E" w:rsidRPr="00D4602A" w:rsidRDefault="0086689E" w:rsidP="0086689E">
      <w:pPr>
        <w:autoSpaceDE w:val="0"/>
        <w:autoSpaceDN w:val="0"/>
        <w:adjustRightInd w:val="0"/>
        <w:ind w:firstLine="426"/>
        <w:rPr>
          <w:rFonts w:eastAsiaTheme="minorEastAsia"/>
        </w:rPr>
      </w:pPr>
      <w:r w:rsidRPr="00D4602A">
        <w:rPr>
          <w:rFonts w:eastAsiaTheme="minorEastAsia"/>
        </w:rPr>
        <w:t xml:space="preserve">В качестве форм и методов работы с населением в </w:t>
      </w:r>
      <w:r>
        <w:rPr>
          <w:rFonts w:eastAsiaTheme="minorEastAsia"/>
        </w:rPr>
        <w:t xml:space="preserve">Госкомитете </w:t>
      </w:r>
      <w:r w:rsidRPr="00D4602A">
        <w:rPr>
          <w:rFonts w:eastAsiaTheme="minorEastAsia"/>
        </w:rPr>
        <w:t>организована работа с обращениями граждан, поступ</w:t>
      </w:r>
      <w:r>
        <w:rPr>
          <w:rFonts w:eastAsiaTheme="minorEastAsia"/>
        </w:rPr>
        <w:t>ающими посредством Интернет-прие</w:t>
      </w:r>
      <w:r w:rsidR="00972B02">
        <w:rPr>
          <w:rFonts w:eastAsiaTheme="minorEastAsia"/>
        </w:rPr>
        <w:t>мной п</w:t>
      </w:r>
      <w:r w:rsidRPr="00D4602A">
        <w:rPr>
          <w:rFonts w:eastAsiaTheme="minorEastAsia"/>
        </w:rPr>
        <w:t>ортала Правительства Республики Татарстан и по электронной почте (</w:t>
      </w:r>
      <w:hyperlink r:id="rId9" w:history="1">
        <w:r w:rsidRPr="007F042F">
          <w:rPr>
            <w:rStyle w:val="a9"/>
            <w:rFonts w:eastAsiaTheme="minorEastAsia"/>
          </w:rPr>
          <w:t>tourism.rt@tatar.ru</w:t>
        </w:r>
      </w:hyperlink>
      <w:r>
        <w:rPr>
          <w:rFonts w:eastAsiaTheme="minorEastAsia"/>
        </w:rPr>
        <w:t xml:space="preserve">). </w:t>
      </w:r>
      <w:r w:rsidRPr="00D4602A">
        <w:rPr>
          <w:rFonts w:eastAsiaTheme="minorEastAsia"/>
        </w:rPr>
        <w:t>Все поступившие обращения регистрируются в Единой межведомственной системе электронного документооборота.</w:t>
      </w:r>
    </w:p>
    <w:p w:rsidR="00300229" w:rsidRPr="00906A4A" w:rsidRDefault="00300229" w:rsidP="00300229">
      <w:pPr>
        <w:ind w:firstLine="425"/>
      </w:pPr>
      <w:r w:rsidRPr="00906A4A">
        <w:t>В 201</w:t>
      </w:r>
      <w:r>
        <w:t>6</w:t>
      </w:r>
      <w:r w:rsidRPr="00906A4A">
        <w:t xml:space="preserve"> году в Госкомитет поступило </w:t>
      </w:r>
      <w:r>
        <w:t>221</w:t>
      </w:r>
      <w:r w:rsidRPr="00906A4A">
        <w:t xml:space="preserve"> обращени</w:t>
      </w:r>
      <w:r>
        <w:t>е</w:t>
      </w:r>
      <w:r w:rsidRPr="00906A4A">
        <w:t xml:space="preserve"> граждан, в том числе 1</w:t>
      </w:r>
      <w:r>
        <w:t>45</w:t>
      </w:r>
      <w:r w:rsidRPr="00906A4A">
        <w:t xml:space="preserve"> письменных обращений и </w:t>
      </w:r>
      <w:r>
        <w:t>76</w:t>
      </w:r>
      <w:r w:rsidRPr="00906A4A">
        <w:t xml:space="preserve"> граждан побывали на приеме у руководства (в </w:t>
      </w:r>
      <w:r w:rsidRPr="00906A4A">
        <w:lastRenderedPageBreak/>
        <w:t>201</w:t>
      </w:r>
      <w:r>
        <w:t>5</w:t>
      </w:r>
      <w:r w:rsidRPr="00906A4A">
        <w:t xml:space="preserve"> году – </w:t>
      </w:r>
      <w:r>
        <w:t>12</w:t>
      </w:r>
      <w:r w:rsidRPr="00906A4A">
        <w:t xml:space="preserve">8 и </w:t>
      </w:r>
      <w:r>
        <w:t>209</w:t>
      </w:r>
      <w:r w:rsidRPr="00906A4A">
        <w:t xml:space="preserve"> соответственно), на контроль поставлено </w:t>
      </w:r>
      <w:r>
        <w:t>57 о</w:t>
      </w:r>
      <w:r w:rsidRPr="00906A4A">
        <w:t>бращений (в 201</w:t>
      </w:r>
      <w:r>
        <w:t>5</w:t>
      </w:r>
      <w:r w:rsidRPr="00906A4A">
        <w:t xml:space="preserve"> году – 4</w:t>
      </w:r>
      <w:r>
        <w:t>8</w:t>
      </w:r>
      <w:r w:rsidRPr="00906A4A">
        <w:t xml:space="preserve">). </w:t>
      </w:r>
      <w:r>
        <w:t>3</w:t>
      </w:r>
      <w:r w:rsidRPr="00906A4A">
        <w:t xml:space="preserve"> обращения переадресованы по принадлежности в органы исполнительной власти Республики Татарстан. </w:t>
      </w:r>
    </w:p>
    <w:p w:rsidR="00300229" w:rsidRPr="00934639" w:rsidRDefault="00300229" w:rsidP="00300229">
      <w:pPr>
        <w:ind w:firstLine="425"/>
      </w:pPr>
      <w:r w:rsidRPr="00934639">
        <w:t xml:space="preserve">Наибольшее количество </w:t>
      </w:r>
      <w:r>
        <w:t xml:space="preserve">письменных </w:t>
      </w:r>
      <w:r w:rsidRPr="00934639">
        <w:t>обращени</w:t>
      </w:r>
      <w:r>
        <w:t>й</w:t>
      </w:r>
      <w:r w:rsidRPr="00934639">
        <w:t xml:space="preserve"> поступ</w:t>
      </w:r>
      <w:r>
        <w:t>ило</w:t>
      </w:r>
      <w:r w:rsidRPr="00934639">
        <w:t xml:space="preserve"> по теме совершенствования туристской инфраструктуры и событийных мероприятий в Республике Татарстан –</w:t>
      </w:r>
      <w:r>
        <w:t xml:space="preserve"> 50 </w:t>
      </w:r>
      <w:r w:rsidRPr="00CD5014">
        <w:t>(201</w:t>
      </w:r>
      <w:r>
        <w:t>5</w:t>
      </w:r>
      <w:r w:rsidRPr="00CD5014">
        <w:t xml:space="preserve"> год – </w:t>
      </w:r>
      <w:r>
        <w:t>48</w:t>
      </w:r>
      <w:r w:rsidRPr="00CD5014">
        <w:t>).</w:t>
      </w:r>
      <w:r>
        <w:t xml:space="preserve"> Обращений коррупционного характера в Госкомитет не поступало.</w:t>
      </w:r>
    </w:p>
    <w:p w:rsidR="00F521D1" w:rsidRDefault="00F521D1" w:rsidP="00F521D1">
      <w:pPr>
        <w:ind w:firstLine="426"/>
      </w:pPr>
      <w:r>
        <w:t>На сайте Госкомитета в помощь гражданам размещены методические разъяснения, инструкции, памятки Госкомитета, в том числе в сфере противодействия коррупции. В разделе «Противодействие коррупции» размещен порядок действия получателя государственной услуги</w:t>
      </w:r>
      <w:r w:rsidR="00300229">
        <w:t xml:space="preserve"> (а</w:t>
      </w:r>
      <w:r w:rsidR="00300229" w:rsidRPr="00300229">
        <w:t>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="00300229">
        <w:t>)</w:t>
      </w:r>
      <w:r w:rsidR="00D65539">
        <w:t>,</w:t>
      </w:r>
      <w:r w:rsidR="00300229">
        <w:t xml:space="preserve"> </w:t>
      </w:r>
      <w:r>
        <w:t xml:space="preserve">при оказании которой могут возникнуть коррупционные риски. </w:t>
      </w:r>
    </w:p>
    <w:p w:rsidR="00D65539" w:rsidRDefault="00D65539" w:rsidP="00D65539">
      <w:pPr>
        <w:ind w:firstLine="426"/>
      </w:pPr>
      <w:r w:rsidRPr="004623A5">
        <w:rPr>
          <w:b/>
        </w:rPr>
        <w:t>Е)</w:t>
      </w:r>
      <w:r>
        <w:t xml:space="preserve"> </w:t>
      </w:r>
      <w:proofErr w:type="gramStart"/>
      <w:r>
        <w:t>В</w:t>
      </w:r>
      <w:proofErr w:type="gramEnd"/>
      <w:r>
        <w:t xml:space="preserve"> целях обеспечения публичности и информационной открытости информация о деятельности Госкомитета, в том числе в сфере противодействия коррупции р</w:t>
      </w:r>
      <w:r w:rsidR="00A76EA6">
        <w:t>азмещается на официальном сайте (</w:t>
      </w:r>
      <w:hyperlink r:id="rId10" w:history="1">
        <w:r w:rsidR="00A76EA6" w:rsidRPr="00D628BF">
          <w:rPr>
            <w:rStyle w:val="a9"/>
          </w:rPr>
          <w:t>http://tourism.tatarstan.ru/rus/protivodeystvie-korruptsii.htm</w:t>
        </w:r>
      </w:hyperlink>
      <w:r w:rsidR="00A76EA6">
        <w:t>).</w:t>
      </w:r>
    </w:p>
    <w:p w:rsidR="00D65539" w:rsidRDefault="00D65539" w:rsidP="00D65539">
      <w:pPr>
        <w:ind w:firstLine="426"/>
      </w:pPr>
      <w:r>
        <w:t>На сайте имеются следующие информационные разделы</w:t>
      </w:r>
      <w:r w:rsidRPr="00450405">
        <w:t>: «О Комитете»,</w:t>
      </w:r>
      <w:r>
        <w:t xml:space="preserve"> «Планы и программы», «Инвестиционные проекты», «Информация и статистика», «Пресс-служба», «Конкурсы», «Кадровая политика», «Противодействие коррупции», «Бесплатная юридическая помощь», «Обращения и прием граждан», «Полезная информация».</w:t>
      </w:r>
    </w:p>
    <w:p w:rsidR="00D65539" w:rsidRDefault="00A76EA6" w:rsidP="00D65539">
      <w:pPr>
        <w:ind w:firstLine="426"/>
      </w:pPr>
      <w:r>
        <w:t>Раздел «Противодействие коррупции» официального</w:t>
      </w:r>
      <w:r w:rsidR="00D65539" w:rsidRPr="00D73827">
        <w:t xml:space="preserve"> сайт</w:t>
      </w:r>
      <w:r>
        <w:t>а</w:t>
      </w:r>
      <w:r w:rsidR="00D65539" w:rsidRPr="00D73827">
        <w:t xml:space="preserve"> Госкомитета соответствует установленным требованиям постановления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D65539" w:rsidRDefault="00D65539" w:rsidP="00D65539">
      <w:pPr>
        <w:ind w:firstLine="426"/>
      </w:pPr>
      <w:r>
        <w:t xml:space="preserve">Отдельных </w:t>
      </w:r>
      <w:r w:rsidR="00A76EA6">
        <w:t xml:space="preserve">публичных </w:t>
      </w:r>
      <w:r>
        <w:t>выступлений руководства Госкомитета в средствах массовой информации по антикоррупционной тематике в 2016 году запланировано не было.</w:t>
      </w:r>
    </w:p>
    <w:p w:rsidR="00D61002" w:rsidRPr="00C03D16" w:rsidRDefault="00D17054" w:rsidP="00D65539">
      <w:pPr>
        <w:ind w:firstLine="426"/>
      </w:pPr>
      <w:r w:rsidRPr="004623A5">
        <w:rPr>
          <w:rFonts w:eastAsiaTheme="minorHAnsi"/>
          <w:b/>
        </w:rPr>
        <w:t>Ж)</w:t>
      </w:r>
      <w:r w:rsidRPr="00ED46AA">
        <w:rPr>
          <w:rFonts w:eastAsiaTheme="minorHAnsi"/>
        </w:rPr>
        <w:t xml:space="preserve"> </w:t>
      </w:r>
      <w:r w:rsidR="00D61002" w:rsidRPr="00C03D16">
        <w:t xml:space="preserve">В соответствии с приказом </w:t>
      </w:r>
      <w:r w:rsidR="00D61002">
        <w:t xml:space="preserve">Госкомитета от 14.10.2015 № 129 в состав Комиссии </w:t>
      </w:r>
      <w:r w:rsidR="00D61002" w:rsidRPr="00C03D16">
        <w:t>по собл</w:t>
      </w:r>
      <w:r w:rsidR="00D61002">
        <w:t xml:space="preserve">юдению требований </w:t>
      </w:r>
      <w:r w:rsidR="00D61002" w:rsidRPr="00C03D16">
        <w:t xml:space="preserve">к служебному поведению государственных гражданских служащих Республики Татарстан </w:t>
      </w:r>
      <w:r w:rsidR="00D61002">
        <w:t>Госкомитета</w:t>
      </w:r>
      <w:r w:rsidR="00D61002" w:rsidRPr="00C03D16">
        <w:t xml:space="preserve"> входит член Общественного совета при </w:t>
      </w:r>
      <w:r w:rsidR="00D61002">
        <w:t>Госкомитете</w:t>
      </w:r>
      <w:r w:rsidR="00D61002" w:rsidRPr="00C03D16">
        <w:t xml:space="preserve"> </w:t>
      </w:r>
      <w:proofErr w:type="spellStart"/>
      <w:r w:rsidR="00D61002" w:rsidRPr="00C03D16">
        <w:t>Мифтахов</w:t>
      </w:r>
      <w:proofErr w:type="spellEnd"/>
      <w:r w:rsidR="00D61002" w:rsidRPr="00C03D16">
        <w:t xml:space="preserve"> Рамиль </w:t>
      </w:r>
      <w:proofErr w:type="spellStart"/>
      <w:r w:rsidR="00D61002" w:rsidRPr="00C03D16">
        <w:t>Зуфарович</w:t>
      </w:r>
      <w:proofErr w:type="spellEnd"/>
      <w:r w:rsidR="00D61002" w:rsidRPr="00C03D16">
        <w:t xml:space="preserve"> (президент Ассоциации туристских агентств Республики Татарстан), в Комиссию при председателе </w:t>
      </w:r>
      <w:r w:rsidR="00D61002">
        <w:t>Госкомитета</w:t>
      </w:r>
      <w:r w:rsidR="00D61002" w:rsidRPr="00C03D16">
        <w:t xml:space="preserve"> по противодействию коррупции согласно приказу </w:t>
      </w:r>
      <w:r w:rsidR="00D61002">
        <w:t>Госкомитета от 01.12.2015 № 160</w:t>
      </w:r>
      <w:r w:rsidR="00D61002" w:rsidRPr="00C03D16">
        <w:t xml:space="preserve"> также входит член Общественного совета при </w:t>
      </w:r>
      <w:r w:rsidR="00D61002">
        <w:t>Госкомитете</w:t>
      </w:r>
      <w:r w:rsidR="00D61002" w:rsidRPr="00C03D16">
        <w:t xml:space="preserve"> </w:t>
      </w:r>
      <w:r w:rsidR="00D61002">
        <w:t>Пономарев Кирилл Николаевич</w:t>
      </w:r>
      <w:r w:rsidR="00D61002" w:rsidRPr="00C03D16">
        <w:t xml:space="preserve"> (</w:t>
      </w:r>
      <w:r w:rsidR="00D61002">
        <w:t xml:space="preserve">исполнительный директор </w:t>
      </w:r>
      <w:r w:rsidR="00D61002" w:rsidRPr="00217AD2">
        <w:t>ЧОУ ВПО «Институт социальных и гуманитарных знаний»</w:t>
      </w:r>
      <w:r w:rsidR="00D61002">
        <w:t xml:space="preserve">) и </w:t>
      </w:r>
      <w:proofErr w:type="spellStart"/>
      <w:r w:rsidR="00D61002" w:rsidRPr="007F47F3">
        <w:t>Секретова</w:t>
      </w:r>
      <w:proofErr w:type="spellEnd"/>
      <w:r w:rsidR="00D61002">
        <w:t xml:space="preserve"> </w:t>
      </w:r>
      <w:r w:rsidR="00D61002" w:rsidRPr="007F47F3">
        <w:t>Надежда Александровна</w:t>
      </w:r>
      <w:r w:rsidR="00D61002">
        <w:t xml:space="preserve"> (</w:t>
      </w:r>
      <w:r w:rsidR="00D61002" w:rsidRPr="00D61002">
        <w:t>председатель Ассоциации «Г</w:t>
      </w:r>
      <w:r w:rsidR="00D61002">
        <w:t>ильдия экскурсоводов г. Казани»).</w:t>
      </w:r>
    </w:p>
    <w:p w:rsidR="00D61002" w:rsidRPr="00C03D16" w:rsidRDefault="00D61002" w:rsidP="00D61002">
      <w:pPr>
        <w:ind w:firstLine="426"/>
      </w:pPr>
      <w:r w:rsidRPr="00C03D16">
        <w:t xml:space="preserve">В </w:t>
      </w:r>
      <w:r w:rsidR="00A76EA6">
        <w:t>2016</w:t>
      </w:r>
      <w:r w:rsidRPr="00C03D16">
        <w:t xml:space="preserve"> году все заседания вышеназванных комиссий проводились </w:t>
      </w:r>
      <w:r>
        <w:t xml:space="preserve">                              </w:t>
      </w:r>
      <w:r w:rsidRPr="00C03D16">
        <w:t xml:space="preserve">при непосредственном участии указанных представителей Общественного </w:t>
      </w:r>
      <w:r w:rsidRPr="00C03D16">
        <w:lastRenderedPageBreak/>
        <w:t xml:space="preserve">совета при </w:t>
      </w:r>
      <w:r>
        <w:t>Госкомитете</w:t>
      </w:r>
      <w:r w:rsidRPr="00C03D16">
        <w:t xml:space="preserve"> с рассмотрением результатов реализации мероприятий </w:t>
      </w:r>
      <w:r>
        <w:t xml:space="preserve">                              </w:t>
      </w:r>
      <w:r w:rsidRPr="00C03D16">
        <w:t>по противодействию коррупции.</w:t>
      </w:r>
    </w:p>
    <w:p w:rsidR="00D61002" w:rsidRPr="00C03D16" w:rsidRDefault="00D61002" w:rsidP="00D61002">
      <w:pPr>
        <w:ind w:firstLine="426"/>
      </w:pPr>
      <w:r w:rsidRPr="00C03D16">
        <w:t>В целях обеспечения объективност</w:t>
      </w:r>
      <w:r w:rsidR="00D65539">
        <w:t>и принимаемых к</w:t>
      </w:r>
      <w:r w:rsidRPr="00C03D16">
        <w:t xml:space="preserve">омиссией по проведению конкурсов на замещение вакантных должностей (включение в кадровый резерв) решений все ее заседания проводились в </w:t>
      </w:r>
      <w:r w:rsidR="00A76EA6">
        <w:t>2016</w:t>
      </w:r>
      <w:r w:rsidRPr="00C03D16">
        <w:t xml:space="preserve"> году с обязательным участием членов Общественного совета при </w:t>
      </w:r>
      <w:r>
        <w:t>Госкомитете</w:t>
      </w:r>
      <w:r w:rsidRPr="00C03D16">
        <w:t>.</w:t>
      </w:r>
    </w:p>
    <w:p w:rsidR="00D61002" w:rsidRDefault="00D61002" w:rsidP="00D61002">
      <w:pPr>
        <w:ind w:firstLine="426"/>
      </w:pPr>
      <w:r w:rsidRPr="00C03D16">
        <w:t xml:space="preserve">Помимо того, все члены Общественного совета при </w:t>
      </w:r>
      <w:r>
        <w:t xml:space="preserve">Госкомитете </w:t>
      </w:r>
      <w:r w:rsidRPr="00C03D16">
        <w:t xml:space="preserve">являются активными участниками проводимых </w:t>
      </w:r>
      <w:r>
        <w:t>Госкомитетом</w:t>
      </w:r>
      <w:r w:rsidRPr="00C03D16">
        <w:t xml:space="preserve"> общественно значимых мероприятий в сфере туризма, которые широко освещаются в средствах массовой информации, обеспечивая тем самым и</w:t>
      </w:r>
      <w:r>
        <w:t>нформационную открытость</w:t>
      </w:r>
      <w:r w:rsidRPr="00C03D16">
        <w:t xml:space="preserve"> деятельности </w:t>
      </w:r>
      <w:r>
        <w:t>Госкомитета</w:t>
      </w:r>
      <w:r w:rsidRPr="00C03D16">
        <w:t>.</w:t>
      </w:r>
    </w:p>
    <w:p w:rsidR="00D17054" w:rsidRPr="00BE7FFA" w:rsidRDefault="00D17054" w:rsidP="00A46164">
      <w:pPr>
        <w:ind w:firstLine="426"/>
        <w:rPr>
          <w:rFonts w:eastAsiaTheme="minorHAnsi"/>
          <w:sz w:val="24"/>
          <w:szCs w:val="24"/>
        </w:rPr>
      </w:pPr>
    </w:p>
    <w:p w:rsidR="00D61002" w:rsidRDefault="00D61002" w:rsidP="00D61002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3</w:t>
      </w:r>
      <w:r w:rsidRPr="00DC13F1">
        <w:rPr>
          <w:szCs w:val="28"/>
          <w:u w:val="single"/>
        </w:rPr>
        <w:t xml:space="preserve"> «</w:t>
      </w:r>
      <w:r>
        <w:rPr>
          <w:szCs w:val="28"/>
          <w:u w:val="single"/>
        </w:rPr>
        <w:t>Работа кадровой службы (ответственных за профилактику коррупционных и иных правонарушений)</w:t>
      </w:r>
      <w:r w:rsidRPr="00DC13F1">
        <w:rPr>
          <w:szCs w:val="28"/>
          <w:u w:val="single"/>
        </w:rPr>
        <w:t>».</w:t>
      </w:r>
    </w:p>
    <w:p w:rsidR="00BE7FFA" w:rsidRPr="00BE7FFA" w:rsidRDefault="00BE7FFA" w:rsidP="00D61002">
      <w:pPr>
        <w:pStyle w:val="1"/>
        <w:suppressAutoHyphens/>
        <w:spacing w:line="240" w:lineRule="auto"/>
        <w:ind w:firstLine="426"/>
        <w:jc w:val="both"/>
        <w:rPr>
          <w:sz w:val="24"/>
          <w:szCs w:val="24"/>
          <w:u w:val="single"/>
        </w:rPr>
      </w:pPr>
    </w:p>
    <w:p w:rsidR="0056561B" w:rsidRDefault="00D61002" w:rsidP="00BE7FFA">
      <w:pPr>
        <w:ind w:firstLine="426"/>
      </w:pPr>
      <w:r w:rsidRPr="00E54102">
        <w:t xml:space="preserve">В соответствии </w:t>
      </w:r>
      <w:r>
        <w:t>с п</w:t>
      </w:r>
      <w:r w:rsidRPr="009650CA">
        <w:t>риказом Госкомитета от 23.05.2014 № 26 должностным лицом, ответственным за работу по профилактике коррупционных и иных правонарушений</w:t>
      </w:r>
      <w:r w:rsidR="00BE7FFA">
        <w:t>,</w:t>
      </w:r>
      <w:r w:rsidRPr="009650CA">
        <w:t xml:space="preserve"> назначена </w:t>
      </w:r>
      <w:proofErr w:type="spellStart"/>
      <w:r w:rsidRPr="009650CA">
        <w:t>Тазетдинова</w:t>
      </w:r>
      <w:proofErr w:type="spellEnd"/>
      <w:r w:rsidRPr="009650CA">
        <w:t xml:space="preserve"> </w:t>
      </w:r>
      <w:proofErr w:type="spellStart"/>
      <w:r w:rsidRPr="009650CA">
        <w:t>Зульфия</w:t>
      </w:r>
      <w:proofErr w:type="spellEnd"/>
      <w:r w:rsidRPr="009650CA">
        <w:t xml:space="preserve"> </w:t>
      </w:r>
      <w:proofErr w:type="spellStart"/>
      <w:r w:rsidRPr="009650CA">
        <w:t>Фанизовна</w:t>
      </w:r>
      <w:proofErr w:type="spellEnd"/>
      <w:r w:rsidRPr="009650CA">
        <w:t xml:space="preserve"> - ведущий консультант сектора кадров и юридической работы, с возложением на нее функций, предусмотренных в Указе Президента Российской Федерации </w:t>
      </w:r>
      <w:r w:rsidR="00BE7FFA">
        <w:t xml:space="preserve">                       </w:t>
      </w:r>
      <w:r w:rsidRPr="009650CA">
        <w:t>от 21 с</w:t>
      </w:r>
      <w:r>
        <w:t>ентября 2009 года № 1065 и Указе</w:t>
      </w:r>
      <w:r w:rsidRPr="009650CA">
        <w:t xml:space="preserve"> Президента Республики Т</w:t>
      </w:r>
      <w:r>
        <w:t xml:space="preserve">атарстан </w:t>
      </w:r>
      <w:r w:rsidR="00BE7FFA">
        <w:t xml:space="preserve">                 </w:t>
      </w:r>
      <w:r>
        <w:t xml:space="preserve">от 1 ноября 2010 года </w:t>
      </w:r>
      <w:r w:rsidR="00BE7FFA">
        <w:t>№ УП-711</w:t>
      </w:r>
      <w:r w:rsidR="0056561B" w:rsidRPr="0056561B">
        <w:t xml:space="preserve"> </w:t>
      </w:r>
      <w:r w:rsidR="00BE7FFA">
        <w:t>(подпункты «а» - «м» пункта 2).</w:t>
      </w:r>
    </w:p>
    <w:p w:rsidR="00EE06AC" w:rsidRPr="00EE06AC" w:rsidRDefault="00EE06AC" w:rsidP="00D65539">
      <w:pPr>
        <w:widowControl w:val="0"/>
        <w:ind w:firstLine="426"/>
      </w:pPr>
      <w:r w:rsidRPr="00EE06AC">
        <w:t>В целях действенного функционирования сектора кадров и ю</w:t>
      </w:r>
      <w:r w:rsidR="00D65539">
        <w:t>ридической работы Госкомитета, должностным лицом, ответственным</w:t>
      </w:r>
      <w:r w:rsidRPr="00EE06AC">
        <w:t xml:space="preserve"> за работу по профилактике корру</w:t>
      </w:r>
      <w:r w:rsidR="00D65539">
        <w:t>пционных и иных правонарушений</w:t>
      </w:r>
      <w:r w:rsidR="00BE7FFA">
        <w:t>,</w:t>
      </w:r>
      <w:r w:rsidR="00D65539">
        <w:t xml:space="preserve"> </w:t>
      </w:r>
      <w:r w:rsidRPr="00EE06AC">
        <w:t>17 ф</w:t>
      </w:r>
      <w:r w:rsidR="00D65539">
        <w:t>евраля 2016 года принято</w:t>
      </w:r>
      <w:r w:rsidRPr="00EE06AC">
        <w:t xml:space="preserve"> участие в заседании круглого стола по вопросам предоставления сведений о доходах, расходах, об имуществе и обязательствах имущественного характера, организованного Министерством труда, занятости и социальной защиты Республики Татарстан совместно с Управлением Президента Республики Татарстан по вопр</w:t>
      </w:r>
      <w:r w:rsidR="00D65539">
        <w:t xml:space="preserve">осам антикоррупционной политики, </w:t>
      </w:r>
      <w:r w:rsidRPr="00EE06AC">
        <w:t>14 мая 2016 года в семинаре, посвященном вопросам противодействия коррупции, который был организован в рамках субботнего республиканского совещания для руководителей государственных органов и глав муниципальных районов и городских округов.</w:t>
      </w:r>
    </w:p>
    <w:p w:rsidR="00EE06AC" w:rsidRPr="0056561B" w:rsidRDefault="00EE06AC" w:rsidP="00EE06AC">
      <w:pPr>
        <w:widowControl w:val="0"/>
        <w:ind w:firstLine="426"/>
      </w:pPr>
      <w:r w:rsidRPr="00EE06AC">
        <w:t>Контактная информация о должностном лице размещена на сайте Госкомитета в разделе «Противодействие коррупции».</w:t>
      </w:r>
    </w:p>
    <w:p w:rsidR="00D61002" w:rsidRPr="00C21613" w:rsidRDefault="00D61002" w:rsidP="00D61002">
      <w:pPr>
        <w:ind w:firstLine="426"/>
      </w:pPr>
      <w:r w:rsidRPr="00EE06AC">
        <w:t xml:space="preserve">Сектором кадров и юридической работы </w:t>
      </w:r>
      <w:r w:rsidR="00BE7FFA">
        <w:t xml:space="preserve">Госкомитета </w:t>
      </w:r>
      <w:r w:rsidRPr="00EE06AC">
        <w:t>постоянно проводится работа по оказанию государственным служащим</w:t>
      </w:r>
      <w:r w:rsidRPr="00C21613">
        <w:t xml:space="preserve"> </w:t>
      </w:r>
      <w:r>
        <w:t xml:space="preserve">Госкомитета </w:t>
      </w:r>
      <w:r w:rsidRPr="00C21613"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служащих. </w:t>
      </w:r>
    </w:p>
    <w:p w:rsidR="00D61002" w:rsidRDefault="00D61002" w:rsidP="00D61002">
      <w:pPr>
        <w:ind w:firstLine="426"/>
      </w:pPr>
      <w:r w:rsidRPr="00C21613">
        <w:t xml:space="preserve">Особое внимание по разъяснению информации уделяется вновь поступившим на государственную </w:t>
      </w:r>
      <w:r>
        <w:t xml:space="preserve">гражданскую </w:t>
      </w:r>
      <w:r w:rsidRPr="00C21613">
        <w:t xml:space="preserve">службу </w:t>
      </w:r>
      <w:r>
        <w:t xml:space="preserve">в Госкомитет </w:t>
      </w:r>
      <w:r w:rsidRPr="00C21613">
        <w:t>сотрудникам.</w:t>
      </w:r>
    </w:p>
    <w:p w:rsidR="00EE06AC" w:rsidRPr="00EE06AC" w:rsidRDefault="00D61002" w:rsidP="00EE06AC">
      <w:pPr>
        <w:ind w:firstLine="426"/>
      </w:pPr>
      <w:r>
        <w:rPr>
          <w:rFonts w:eastAsia="Times New Roman"/>
          <w:lang w:eastAsia="ru-RU"/>
        </w:rPr>
        <w:t>Также Госкомитетом</w:t>
      </w:r>
      <w:r w:rsidRPr="00F9617A">
        <w:rPr>
          <w:rFonts w:eastAsia="Times New Roman"/>
          <w:lang w:eastAsia="ru-RU"/>
        </w:rPr>
        <w:t xml:space="preserve"> проводится разъяснительная </w:t>
      </w:r>
      <w:r>
        <w:rPr>
          <w:rFonts w:eastAsia="Times New Roman"/>
          <w:lang w:eastAsia="ru-RU"/>
        </w:rPr>
        <w:t>работа о необходимости</w:t>
      </w:r>
      <w:r w:rsidRPr="00F9617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своевременного уведомления</w:t>
      </w:r>
      <w:r w:rsidRPr="00F9617A">
        <w:rPr>
          <w:rFonts w:eastAsia="Times New Roman"/>
          <w:lang w:eastAsia="ru-RU"/>
        </w:rPr>
        <w:t xml:space="preserve"> государственными </w:t>
      </w:r>
      <w:r w:rsidRPr="00EE06AC">
        <w:t xml:space="preserve">гражданскими служащими об </w:t>
      </w:r>
      <w:r w:rsidRPr="00EE06AC">
        <w:lastRenderedPageBreak/>
        <w:t>иной оплачиваемой работе (</w:t>
      </w:r>
      <w:r w:rsidR="00EE06AC" w:rsidRPr="00EE06AC">
        <w:t>в 2016</w:t>
      </w:r>
      <w:r w:rsidRPr="00EE06AC">
        <w:t xml:space="preserve"> году</w:t>
      </w:r>
      <w:r w:rsidR="00EE06AC" w:rsidRPr="00EE06AC">
        <w:t xml:space="preserve"> поступило 5 уведомлений</w:t>
      </w:r>
      <w:r w:rsidR="00564FD4">
        <w:t xml:space="preserve"> – преподавательская деятельность</w:t>
      </w:r>
      <w:r w:rsidRPr="00EE06AC">
        <w:t xml:space="preserve">). </w:t>
      </w:r>
      <w:r w:rsidR="00EE06AC" w:rsidRPr="00EE06AC">
        <w:t>По итогам рассмотрения уведомлений председателем Госкомитета конфликта интересов не выявлено.</w:t>
      </w:r>
    </w:p>
    <w:p w:rsidR="00D61002" w:rsidRPr="00D12E36" w:rsidRDefault="00D61002" w:rsidP="00EE06AC">
      <w:pPr>
        <w:ind w:firstLine="426"/>
      </w:pPr>
      <w:r w:rsidRPr="00D12E36">
        <w:t xml:space="preserve">В целях формирования у государственных служащих Госкомитета отрицательного отношения к коррупции приказом Госкомитета от 01.12.2014 </w:t>
      </w:r>
      <w:r w:rsidR="00972B02">
        <w:t xml:space="preserve">               № </w:t>
      </w:r>
      <w:r w:rsidRPr="00D12E36">
        <w:t>124 утвержден Порядок проведения индивидуальных консультаций государственных гражданских служащих Госкомитета по воп</w:t>
      </w:r>
      <w:r>
        <w:t>росам противо</w:t>
      </w:r>
      <w:r w:rsidR="00D65539">
        <w:t>действия коррупции</w:t>
      </w:r>
      <w:r>
        <w:t>.</w:t>
      </w:r>
    </w:p>
    <w:p w:rsidR="00D61002" w:rsidRPr="00D12E36" w:rsidRDefault="00D61002" w:rsidP="00D61002">
      <w:pPr>
        <w:ind w:firstLine="426"/>
      </w:pPr>
      <w:r w:rsidRPr="00D12E36">
        <w:t>Должностным лицом, ответственным за работу по профилактике коррупционных и иных правонарушений, осуществляется работа по оказанию государственным служащим Госкомитета консультативной помощи посредством проведения индивидуальных бесед по вопросам, связанным с применением на практике общих принципов и требований к служебному поведению и оказанием морально-психологической поддержки в преодолении профессиональных трудностей, возникающих при исполнении служебных обязанностей.</w:t>
      </w:r>
    </w:p>
    <w:p w:rsidR="00D61002" w:rsidRPr="00906A4A" w:rsidRDefault="00EE06AC" w:rsidP="00D61002">
      <w:pPr>
        <w:ind w:firstLine="426"/>
      </w:pPr>
      <w:r>
        <w:t>В 2016</w:t>
      </w:r>
      <w:r w:rsidR="00D61002" w:rsidRPr="00D12E36">
        <w:t xml:space="preserve"> году проведено </w:t>
      </w:r>
      <w:r>
        <w:t>97</w:t>
      </w:r>
      <w:r w:rsidR="00D61002" w:rsidRPr="00D12E36">
        <w:t xml:space="preserve"> индивидуальных консультаций.</w:t>
      </w:r>
    </w:p>
    <w:p w:rsidR="00585A7F" w:rsidRPr="00585A7F" w:rsidRDefault="00D17054" w:rsidP="00585A7F">
      <w:pPr>
        <w:ind w:firstLine="426"/>
        <w:rPr>
          <w:rFonts w:eastAsiaTheme="minorHAnsi"/>
        </w:rPr>
      </w:pPr>
      <w:r w:rsidRPr="00972B02">
        <w:rPr>
          <w:rFonts w:eastAsiaTheme="minorHAnsi"/>
        </w:rPr>
        <w:t>А)</w:t>
      </w:r>
      <w:r w:rsidRPr="00ED46AA">
        <w:rPr>
          <w:rFonts w:eastAsiaTheme="minorHAnsi"/>
        </w:rPr>
        <w:t xml:space="preserve"> </w:t>
      </w:r>
      <w:r w:rsidR="00585A7F" w:rsidRPr="00BF0FD4">
        <w:rPr>
          <w:rFonts w:eastAsiaTheme="minorHAnsi"/>
        </w:rPr>
        <w:t>Информация</w:t>
      </w:r>
      <w:r w:rsidR="00564FD4">
        <w:rPr>
          <w:rFonts w:eastAsiaTheme="minorHAnsi"/>
        </w:rPr>
        <w:t xml:space="preserve"> в письменном виде</w:t>
      </w:r>
      <w:r w:rsidR="00585A7F" w:rsidRPr="00BF0FD4">
        <w:rPr>
          <w:rFonts w:eastAsiaTheme="minorHAnsi"/>
        </w:rPr>
        <w:t xml:space="preserve">, </w:t>
      </w:r>
      <w:r w:rsidR="00564FD4">
        <w:rPr>
          <w:rFonts w:eastAsiaTheme="minorHAnsi"/>
        </w:rPr>
        <w:t xml:space="preserve">как </w:t>
      </w:r>
      <w:r w:rsidR="00585A7F" w:rsidRPr="00BF0FD4">
        <w:rPr>
          <w:rFonts w:eastAsiaTheme="minorHAnsi"/>
        </w:rPr>
        <w:t xml:space="preserve">основание для осуществления проверки достоверности и полноты сведений о доходах, расходах, об имуществе и обязательствах имущественного характера </w:t>
      </w:r>
      <w:r w:rsidR="00564FD4">
        <w:t xml:space="preserve">из правоохранительных и налоговых органов,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от Общественной палаты Республики Татарстан </w:t>
      </w:r>
      <w:r w:rsidR="00585A7F" w:rsidRPr="00BF0FD4">
        <w:rPr>
          <w:rFonts w:eastAsiaTheme="minorHAnsi"/>
        </w:rPr>
        <w:t>в 201</w:t>
      </w:r>
      <w:r w:rsidR="00564FD4">
        <w:rPr>
          <w:rFonts w:eastAsiaTheme="minorHAnsi"/>
        </w:rPr>
        <w:t>6</w:t>
      </w:r>
      <w:r w:rsidR="00585A7F" w:rsidRPr="00BF0FD4">
        <w:rPr>
          <w:rFonts w:eastAsiaTheme="minorHAnsi"/>
        </w:rPr>
        <w:t xml:space="preserve"> году в </w:t>
      </w:r>
      <w:r w:rsidR="00585A7F">
        <w:rPr>
          <w:rFonts w:eastAsiaTheme="minorHAnsi"/>
        </w:rPr>
        <w:t xml:space="preserve">Госкомитет </w:t>
      </w:r>
      <w:r w:rsidR="00585A7F" w:rsidRPr="00BF0FD4">
        <w:rPr>
          <w:rFonts w:eastAsiaTheme="minorHAnsi"/>
        </w:rPr>
        <w:t>не поступала.</w:t>
      </w:r>
    </w:p>
    <w:p w:rsidR="00564FD4" w:rsidRPr="00D2071D" w:rsidRDefault="00D17054" w:rsidP="00564FD4">
      <w:pPr>
        <w:ind w:firstLine="426"/>
      </w:pPr>
      <w:r w:rsidRPr="00972B02">
        <w:rPr>
          <w:rFonts w:eastAsiaTheme="minorHAnsi"/>
        </w:rPr>
        <w:t>Б)</w:t>
      </w:r>
      <w:r w:rsidRPr="00ED46AA">
        <w:rPr>
          <w:rFonts w:eastAsiaTheme="minorHAnsi"/>
        </w:rPr>
        <w:t xml:space="preserve"> </w:t>
      </w:r>
      <w:proofErr w:type="gramStart"/>
      <w:r w:rsidR="00564FD4">
        <w:t>С</w:t>
      </w:r>
      <w:proofErr w:type="gramEnd"/>
      <w:r w:rsidR="00564FD4" w:rsidRPr="00D2071D">
        <w:t xml:space="preserve"> целью проведения проверки государственных </w:t>
      </w:r>
      <w:r w:rsidR="00564FD4">
        <w:t xml:space="preserve">гражданских </w:t>
      </w:r>
      <w:r w:rsidR="00564FD4" w:rsidRPr="00D2071D">
        <w:t>служащих Госкомитета на предмет участия в деятельности коммерческих организаций в Госкомитете установлено 1 автоматизированное рабочее место с специализированной программой «Центр обработки данных ФНС», позволяющей анализировать состав учредителей и руководителей, а также регистрацию в качестве индивидуального предпринимателя по ЕГРИП, ЕГРЮЛ.</w:t>
      </w:r>
    </w:p>
    <w:p w:rsidR="00564FD4" w:rsidRPr="00D2071D" w:rsidRDefault="00564FD4" w:rsidP="00564FD4">
      <w:pPr>
        <w:ind w:firstLine="426"/>
      </w:pPr>
      <w:r w:rsidRPr="00D2071D">
        <w:t>Посредством данной программы должностным лицом, ответственным за работу по профилактике коррупционных и иных правонарушений в Госкомитете</w:t>
      </w:r>
      <w:r>
        <w:t>,</w:t>
      </w:r>
      <w:r w:rsidRPr="00D2071D">
        <w:t xml:space="preserve"> один раз в полугодие проводится проверка соблюдения государственными гражданскими служащими Госкомитета установленных ограничений и запретов, связанных</w:t>
      </w:r>
      <w:r>
        <w:t xml:space="preserve"> </w:t>
      </w:r>
      <w:r w:rsidRPr="00D2071D">
        <w:t>с вхождением в состав учредителей и руководителей юридических лиц, а также регистрации в качестве индивидуального предпринимателя.</w:t>
      </w:r>
    </w:p>
    <w:p w:rsidR="00564FD4" w:rsidRPr="00D2071D" w:rsidRDefault="00564FD4" w:rsidP="00564FD4">
      <w:pPr>
        <w:ind w:firstLine="426"/>
      </w:pPr>
      <w:r w:rsidRPr="00D2071D">
        <w:t xml:space="preserve">Нарушений требований к служебному поведению, предусмотренных законодательством о государственной службе, а также случаев несоблюдения ограничений и запретов государственными </w:t>
      </w:r>
      <w:r>
        <w:t xml:space="preserve">гражданскими </w:t>
      </w:r>
      <w:r w:rsidRPr="00D2071D">
        <w:t>служащими Госкомитета в отчетном периоде выявлено не было.</w:t>
      </w:r>
    </w:p>
    <w:p w:rsidR="00585A7F" w:rsidRDefault="00585A7F" w:rsidP="00585A7F">
      <w:pPr>
        <w:ind w:firstLine="426"/>
      </w:pPr>
      <w:r w:rsidRPr="00D2071D">
        <w:t>В связи с отсутствием информации о нарушениях законодатель</w:t>
      </w:r>
      <w:r>
        <w:t xml:space="preserve">ства                                              о государственной гражданской службе, противодействии коррупции </w:t>
      </w:r>
      <w:r w:rsidRPr="00D2071D">
        <w:t>проверки достоверности и полноты сведений о доходах, расходах, об имуществе и обязател</w:t>
      </w:r>
      <w:r>
        <w:t>ьствах имущественного характера</w:t>
      </w:r>
      <w:r w:rsidRPr="00D2071D">
        <w:t xml:space="preserve"> </w:t>
      </w:r>
      <w:r>
        <w:t xml:space="preserve">служащих, их супруги (супруга) </w:t>
      </w:r>
      <w:r w:rsidRPr="00D2071D">
        <w:t>не проводились.</w:t>
      </w:r>
    </w:p>
    <w:p w:rsidR="002C557C" w:rsidRPr="00D6369B" w:rsidRDefault="002C557C" w:rsidP="002C557C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пункту 4 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иных мер,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>о противодействии коррупции</w:t>
      </w:r>
      <w:r w:rsidR="00972B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557C" w:rsidRDefault="002C557C" w:rsidP="002C557C">
      <w:pPr>
        <w:widowControl w:val="0"/>
        <w:ind w:firstLine="426"/>
      </w:pPr>
    </w:p>
    <w:p w:rsidR="00A217C6" w:rsidRDefault="00A217C6" w:rsidP="00A217C6">
      <w:pPr>
        <w:widowControl w:val="0"/>
        <w:ind w:firstLine="426"/>
      </w:pPr>
      <w:r>
        <w:t>В части исполнения ранее полученных поручений (</w:t>
      </w:r>
      <w:r w:rsidRPr="00A217C6">
        <w:t>09.04.2016 № 02-</w:t>
      </w:r>
      <w:proofErr w:type="gramStart"/>
      <w:r w:rsidRPr="00A217C6">
        <w:t>3776,</w:t>
      </w:r>
      <w:r w:rsidRPr="00CA7263">
        <w:t xml:space="preserve"> </w:t>
      </w:r>
      <w:r>
        <w:t xml:space="preserve">  </w:t>
      </w:r>
      <w:proofErr w:type="gramEnd"/>
      <w:r>
        <w:t xml:space="preserve">                 </w:t>
      </w:r>
      <w:r w:rsidRPr="00A217C6">
        <w:t>от 27.06.2016 № 02-6770</w:t>
      </w:r>
      <w:r>
        <w:t xml:space="preserve">, </w:t>
      </w:r>
      <w:r w:rsidRPr="00A217C6">
        <w:t>от 24.10.2016 № 02-10798</w:t>
      </w:r>
      <w:r>
        <w:t xml:space="preserve">) сообщаем следующее. </w:t>
      </w:r>
    </w:p>
    <w:p w:rsidR="00A217C6" w:rsidRDefault="00A217C6" w:rsidP="00A217C6">
      <w:pPr>
        <w:ind w:firstLine="426"/>
        <w:rPr>
          <w:rFonts w:eastAsiaTheme="minorHAnsi"/>
        </w:rPr>
      </w:pPr>
      <w:r>
        <w:rPr>
          <w:bCs/>
        </w:rPr>
        <w:t xml:space="preserve">Информационный материал «Мониторинг </w:t>
      </w:r>
      <w:r>
        <w:t xml:space="preserve">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</w:t>
      </w:r>
      <w:r>
        <w:rPr>
          <w:bCs/>
        </w:rPr>
        <w:t>за 2015 год»</w:t>
      </w:r>
      <w:r w:rsidRPr="004761CE">
        <w:rPr>
          <w:bCs/>
        </w:rPr>
        <w:t xml:space="preserve"> </w:t>
      </w:r>
      <w:r>
        <w:rPr>
          <w:bCs/>
        </w:rPr>
        <w:t>изучен должностным лицом, ответственным за профилактику коррупционных и иных правонарушений в Госкомитете</w:t>
      </w:r>
      <w:r w:rsidR="00BE7FFA">
        <w:rPr>
          <w:bCs/>
        </w:rPr>
        <w:t>,</w:t>
      </w:r>
      <w:r>
        <w:rPr>
          <w:bCs/>
        </w:rPr>
        <w:t xml:space="preserve"> и направлен для изучения всем членам </w:t>
      </w:r>
      <w:r w:rsidRPr="007D5210">
        <w:t xml:space="preserve">Комиссии </w:t>
      </w:r>
      <w:r>
        <w:rPr>
          <w:rFonts w:eastAsiaTheme="minorHAnsi"/>
        </w:rPr>
        <w:t>Госком</w:t>
      </w:r>
      <w:r w:rsidR="00A414B1">
        <w:rPr>
          <w:rFonts w:eastAsiaTheme="minorHAnsi"/>
        </w:rPr>
        <w:t>и</w:t>
      </w:r>
      <w:r>
        <w:rPr>
          <w:rFonts w:eastAsiaTheme="minorHAnsi"/>
        </w:rPr>
        <w:t>тета</w:t>
      </w:r>
      <w:r w:rsidRPr="007D5210">
        <w:rPr>
          <w:rFonts w:eastAsiaTheme="minorHAnsi"/>
        </w:rPr>
        <w:t xml:space="preserve">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</w:r>
      <w:r>
        <w:rPr>
          <w:rFonts w:eastAsiaTheme="minorHAnsi"/>
        </w:rPr>
        <w:t>.</w:t>
      </w:r>
    </w:p>
    <w:p w:rsidR="00A217C6" w:rsidRDefault="00A217C6" w:rsidP="00A217C6">
      <w:pPr>
        <w:ind w:firstLine="426"/>
        <w:rPr>
          <w:rFonts w:eastAsiaTheme="minorHAnsi"/>
        </w:rPr>
      </w:pPr>
      <w:r>
        <w:rPr>
          <w:rFonts w:eastAsiaTheme="minorHAnsi"/>
        </w:rPr>
        <w:t>Кроме того,</w:t>
      </w:r>
      <w:r>
        <w:rPr>
          <w:bCs/>
        </w:rPr>
        <w:t xml:space="preserve"> </w:t>
      </w:r>
      <w:r w:rsidR="00A414B1">
        <w:rPr>
          <w:bCs/>
        </w:rPr>
        <w:t>23 июня</w:t>
      </w:r>
      <w:r>
        <w:rPr>
          <w:bCs/>
        </w:rPr>
        <w:t xml:space="preserve"> 2016 года материалы Мониторинга рассмотрены на заседании</w:t>
      </w:r>
      <w:r w:rsidRPr="004761CE">
        <w:rPr>
          <w:rFonts w:eastAsiaTheme="minorHAnsi"/>
        </w:rPr>
        <w:t xml:space="preserve"> </w:t>
      </w:r>
      <w:r w:rsidRPr="007D5210">
        <w:rPr>
          <w:rFonts w:eastAsiaTheme="minorHAnsi"/>
        </w:rPr>
        <w:t xml:space="preserve">Комиссии при </w:t>
      </w:r>
      <w:r w:rsidR="00A414B1">
        <w:rPr>
          <w:rFonts w:eastAsiaTheme="minorHAnsi"/>
        </w:rPr>
        <w:t>председателе</w:t>
      </w:r>
      <w:r w:rsidRPr="007D5210">
        <w:rPr>
          <w:rFonts w:eastAsiaTheme="minorHAnsi"/>
        </w:rPr>
        <w:t xml:space="preserve"> </w:t>
      </w:r>
      <w:r w:rsidR="00A414B1">
        <w:rPr>
          <w:rFonts w:eastAsiaTheme="minorHAnsi"/>
        </w:rPr>
        <w:t xml:space="preserve">Госкомитета </w:t>
      </w:r>
      <w:r w:rsidRPr="007D5210">
        <w:rPr>
          <w:rFonts w:eastAsiaTheme="minorHAnsi"/>
        </w:rPr>
        <w:t>по противодействию коррупции.</w:t>
      </w:r>
    </w:p>
    <w:p w:rsidR="00A217C6" w:rsidRPr="00CA7263" w:rsidRDefault="00A414B1" w:rsidP="00A217C6">
      <w:pPr>
        <w:ind w:firstLine="426"/>
        <w:rPr>
          <w:b/>
          <w:i/>
        </w:rPr>
      </w:pPr>
      <w:r>
        <w:rPr>
          <w:rFonts w:eastAsiaTheme="minorHAnsi"/>
        </w:rPr>
        <w:t>Р</w:t>
      </w:r>
      <w:r w:rsidR="00A217C6" w:rsidRPr="00CA7263">
        <w:rPr>
          <w:rFonts w:eastAsiaTheme="minorHAnsi"/>
        </w:rPr>
        <w:t xml:space="preserve">езультаты </w:t>
      </w:r>
      <w:r w:rsidR="00A217C6" w:rsidRPr="00CA7263">
        <w:t xml:space="preserve">исследования и информационно-аналитический материал «Изучение мнения населения Республики Татарстан о коррупции» </w:t>
      </w:r>
      <w:r>
        <w:t>29</w:t>
      </w:r>
      <w:r w:rsidR="00A217C6">
        <w:t xml:space="preserve"> сентября 2016 года</w:t>
      </w:r>
      <w:r w:rsidR="00A217C6" w:rsidRPr="00CA7263">
        <w:t xml:space="preserve"> рассмотрены на заседании </w:t>
      </w:r>
      <w:r w:rsidR="00A217C6" w:rsidRPr="00CA7263">
        <w:rPr>
          <w:rFonts w:eastAsiaTheme="minorHAnsi"/>
        </w:rPr>
        <w:t xml:space="preserve">Комиссии при </w:t>
      </w:r>
      <w:r>
        <w:rPr>
          <w:rFonts w:eastAsiaTheme="minorHAnsi"/>
        </w:rPr>
        <w:t>председателе Госкомитета</w:t>
      </w:r>
      <w:r w:rsidR="00A217C6" w:rsidRPr="00CA7263">
        <w:rPr>
          <w:rFonts w:eastAsiaTheme="minorHAnsi"/>
        </w:rPr>
        <w:t xml:space="preserve"> по противодействию коррупции.</w:t>
      </w:r>
      <w:r w:rsidR="00A217C6" w:rsidRPr="00CA7263">
        <w:t xml:space="preserve"> </w:t>
      </w:r>
    </w:p>
    <w:p w:rsidR="00A217C6" w:rsidRPr="00CA7263" w:rsidRDefault="00A217C6" w:rsidP="00A217C6">
      <w:pPr>
        <w:ind w:firstLine="426"/>
      </w:pPr>
      <w:r w:rsidRPr="00CA7263">
        <w:t xml:space="preserve">Исходя из конкретных недостатков, отмеченных в исследовании, разработаны и утверждены дополнительные меры по противодействию коррупции, направленные на достижение конкретных результатов. </w:t>
      </w:r>
    </w:p>
    <w:p w:rsidR="00A217C6" w:rsidRDefault="00A217C6" w:rsidP="00A217C6">
      <w:pPr>
        <w:ind w:firstLine="426"/>
      </w:pPr>
      <w:r w:rsidRPr="00CA7263">
        <w:t xml:space="preserve">В частности, основные тезисы и выводы социологического исследования доведены до сотрудников </w:t>
      </w:r>
      <w:r w:rsidR="00A414B1">
        <w:t>Госкомитета</w:t>
      </w:r>
      <w:r w:rsidRPr="00CA7263">
        <w:t>.</w:t>
      </w:r>
    </w:p>
    <w:p w:rsidR="00BE7FFA" w:rsidRDefault="00BE7FFA" w:rsidP="00BE7FFA">
      <w:pPr>
        <w:ind w:firstLine="426"/>
      </w:pPr>
      <w:r>
        <w:t>Приказом Госкомитета от 22.12.2014 № 156 утверждено Положение</w:t>
      </w:r>
      <w:r w:rsidRPr="00F9603D">
        <w:t xml:space="preserve"> об организации проведения служебных проверок в отношении государственных гражданских служащих Республики Татарстан в </w:t>
      </w:r>
      <w:r>
        <w:t>Госкомитете. В отчетном периоде случаев проведения служебных проверок в Госкомитете не было.</w:t>
      </w:r>
    </w:p>
    <w:p w:rsidR="00A217C6" w:rsidRDefault="00A217C6" w:rsidP="00A217C6">
      <w:pPr>
        <w:ind w:firstLine="426"/>
        <w:rPr>
          <w:b/>
          <w:i/>
        </w:rPr>
      </w:pPr>
    </w:p>
    <w:p w:rsidR="00A414B1" w:rsidRDefault="00A414B1" w:rsidP="00972B02">
      <w:pPr>
        <w:ind w:firstLine="426"/>
      </w:pPr>
      <w:r>
        <w:t>В преддверии Международного дня борьбы с коррупцией 8 декабря 2016 года в Госкомитете состоялось рабочее совещание для сотрудников Государственного комитета Республики Татарстан по туризму с участием руководителя Республиканской молодежной Антикоррупционно</w:t>
      </w:r>
      <w:r w:rsidR="00972B02">
        <w:t xml:space="preserve">й программы «Не дать – </w:t>
      </w:r>
      <w:r>
        <w:t xml:space="preserve">не взять!» </w:t>
      </w:r>
      <w:proofErr w:type="spellStart"/>
      <w:r>
        <w:t>А.В.Абросимовой</w:t>
      </w:r>
      <w:proofErr w:type="spellEnd"/>
      <w:r>
        <w:t xml:space="preserve">. В ходе совещания были освещены основные меры по противодействию коррупции в Республике Татарстан, проведена деловая игра, направленная на формирование негативного отношения к коррупции и неприятия коррупционного поведения. </w:t>
      </w:r>
      <w:r w:rsidR="00F9603D">
        <w:t xml:space="preserve">В рамках данного совещания заместитель председателя Госкомитета, председатель Комиссии </w:t>
      </w:r>
      <w:r w:rsidR="00F9603D" w:rsidRPr="00F9603D">
        <w:t xml:space="preserve">по соблюдению требований к служебному поведению государственных гражданских служащих Республики Татарстан </w:t>
      </w:r>
      <w:r w:rsidR="00F9603D">
        <w:t>Госкомитета</w:t>
      </w:r>
      <w:r w:rsidR="00F9603D" w:rsidRPr="00F9603D">
        <w:t xml:space="preserve"> и урегулированию конфликта интересов</w:t>
      </w:r>
      <w:r w:rsidR="00F9603D">
        <w:t xml:space="preserve"> </w:t>
      </w:r>
      <w:proofErr w:type="spellStart"/>
      <w:r w:rsidR="00F9603D">
        <w:t>Л.М.Саетова</w:t>
      </w:r>
      <w:proofErr w:type="spellEnd"/>
      <w:r w:rsidR="00F9603D">
        <w:t xml:space="preserve"> выступила с информацией о комплексе мер по предупреждению и профилактике коррупционны</w:t>
      </w:r>
      <w:r w:rsidR="00BE7FFA">
        <w:t>х правонарушений и преступлений, осуществляемых в Республике Татарстан.</w:t>
      </w:r>
      <w:r w:rsidR="00F9603D">
        <w:t xml:space="preserve"> Вниманию </w:t>
      </w:r>
      <w:r w:rsidR="00F9603D">
        <w:lastRenderedPageBreak/>
        <w:t xml:space="preserve">сотрудников Госкомитета был представлен видеоролик </w:t>
      </w:r>
      <w:r w:rsidR="00C401CB">
        <w:t>«Бытовая коррупция», освещающий деятельность по противодействию к</w:t>
      </w:r>
      <w:r w:rsidR="00BE7FFA">
        <w:t>оррупции в Республике Татарстан, проведена тематическая деловая игра.</w:t>
      </w:r>
    </w:p>
    <w:p w:rsidR="002C557C" w:rsidRPr="008521E1" w:rsidRDefault="002C557C" w:rsidP="00A414B1">
      <w:pPr>
        <w:ind w:firstLine="426"/>
      </w:pPr>
      <w:r>
        <w:t>Конкретные м</w:t>
      </w:r>
      <w:r w:rsidRPr="005C3AA2">
        <w:t xml:space="preserve">ероприятия, направленные на соблюдение государственными </w:t>
      </w:r>
      <w:r>
        <w:t xml:space="preserve">гражданскими </w:t>
      </w:r>
      <w:r w:rsidRPr="005C3AA2">
        <w:t xml:space="preserve">служащими </w:t>
      </w:r>
      <w:r>
        <w:t>Госкомитета</w:t>
      </w:r>
      <w:r w:rsidRPr="005C3AA2">
        <w:t xml:space="preserve"> запретов, ограничений и обязанностей в сфере противодействия коррупции, на сокращение коррупционных рисков при оказании государственных услуг, недопущение коррупционных проявлений среди сотрудников </w:t>
      </w:r>
      <w:r>
        <w:t>Госкомитета</w:t>
      </w:r>
      <w:r w:rsidRPr="005C3AA2">
        <w:t xml:space="preserve"> включены</w:t>
      </w:r>
      <w:r w:rsidR="00BE7FFA">
        <w:t>:</w:t>
      </w:r>
      <w:r w:rsidRPr="005C3AA2">
        <w:t xml:space="preserve"> в </w:t>
      </w:r>
      <w:r w:rsidR="00BE7FFA">
        <w:t xml:space="preserve">план работы должностного лица, ответственного за работу по профилактике коррупционных и иных правонарушений, </w:t>
      </w:r>
      <w:r w:rsidRPr="005C3AA2">
        <w:t xml:space="preserve">план работы Комиссии </w:t>
      </w:r>
      <w:r>
        <w:t xml:space="preserve">при председателе Госкомитета </w:t>
      </w:r>
      <w:r w:rsidRPr="005C3AA2">
        <w:t>по п</w:t>
      </w:r>
      <w:r w:rsidR="00A217C6">
        <w:t>ротиводействию коррупции</w:t>
      </w:r>
      <w:r w:rsidR="00A3717D">
        <w:t xml:space="preserve"> и</w:t>
      </w:r>
      <w:r w:rsidR="00BE7FFA">
        <w:t xml:space="preserve"> план работы Комиссии по </w:t>
      </w:r>
      <w:r w:rsidR="003F320E">
        <w:t xml:space="preserve">соблюдению </w:t>
      </w:r>
      <w:r w:rsidR="003F320E" w:rsidRPr="003F320E">
        <w:t xml:space="preserve">требований к служебному поведению государственных гражданских служащих Республики Татарстан </w:t>
      </w:r>
      <w:r w:rsidR="00A3717D">
        <w:t xml:space="preserve">Госкомитета </w:t>
      </w:r>
      <w:r w:rsidR="003F320E" w:rsidRPr="003F320E">
        <w:t>и урегулированию конфликта интересов</w:t>
      </w:r>
      <w:r w:rsidR="00A217C6">
        <w:t xml:space="preserve"> </w:t>
      </w:r>
      <w:r w:rsidR="00A3717D">
        <w:t xml:space="preserve">                  </w:t>
      </w:r>
      <w:r w:rsidR="00A217C6">
        <w:t>на 2017</w:t>
      </w:r>
      <w:r w:rsidRPr="005C3AA2">
        <w:t xml:space="preserve"> год.</w:t>
      </w:r>
    </w:p>
    <w:p w:rsidR="002C557C" w:rsidRPr="006D3A6C" w:rsidRDefault="002C557C" w:rsidP="002C557C">
      <w:pPr>
        <w:widowControl w:val="0"/>
        <w:ind w:firstLine="709"/>
      </w:pPr>
    </w:p>
    <w:p w:rsidR="002C557C" w:rsidRPr="00FB0651" w:rsidRDefault="002C557C" w:rsidP="002C557C">
      <w:pPr>
        <w:jc w:val="center"/>
      </w:pPr>
      <w:r>
        <w:t>____________________________</w:t>
      </w:r>
    </w:p>
    <w:p w:rsidR="006267CD" w:rsidRPr="003140EF" w:rsidRDefault="006267CD" w:rsidP="002C557C">
      <w:pPr>
        <w:ind w:firstLine="426"/>
      </w:pPr>
    </w:p>
    <w:sectPr w:rsidR="006267CD" w:rsidRPr="003140EF" w:rsidSect="006267CD">
      <w:headerReference w:type="default" r:id="rId11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8A" w:rsidRDefault="004A1C8A" w:rsidP="00D17054">
      <w:r>
        <w:separator/>
      </w:r>
    </w:p>
  </w:endnote>
  <w:endnote w:type="continuationSeparator" w:id="0">
    <w:p w:rsidR="004A1C8A" w:rsidRDefault="004A1C8A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8A" w:rsidRDefault="004A1C8A" w:rsidP="00D17054">
      <w:r>
        <w:separator/>
      </w:r>
    </w:p>
  </w:footnote>
  <w:footnote w:type="continuationSeparator" w:id="0">
    <w:p w:rsidR="004A1C8A" w:rsidRDefault="004A1C8A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4" w:rsidRDefault="00D17054">
    <w:pPr>
      <w:pStyle w:val="a5"/>
      <w:jc w:val="center"/>
    </w:pPr>
  </w:p>
  <w:p w:rsidR="00C222DE" w:rsidRDefault="004A1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F3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1121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5489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50A94"/>
    <w:rsid w:val="0005199B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50A4"/>
    <w:rsid w:val="0015606B"/>
    <w:rsid w:val="00157E51"/>
    <w:rsid w:val="00162B50"/>
    <w:rsid w:val="001638BD"/>
    <w:rsid w:val="001639B3"/>
    <w:rsid w:val="00163D47"/>
    <w:rsid w:val="00165075"/>
    <w:rsid w:val="001660F7"/>
    <w:rsid w:val="001728F2"/>
    <w:rsid w:val="00172E5C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E4E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66CB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B06E2"/>
    <w:rsid w:val="002B0CF3"/>
    <w:rsid w:val="002B1B4D"/>
    <w:rsid w:val="002B2FE2"/>
    <w:rsid w:val="002B3E14"/>
    <w:rsid w:val="002B406C"/>
    <w:rsid w:val="002B60FE"/>
    <w:rsid w:val="002B6216"/>
    <w:rsid w:val="002B692F"/>
    <w:rsid w:val="002C0288"/>
    <w:rsid w:val="002C0A18"/>
    <w:rsid w:val="002C1514"/>
    <w:rsid w:val="002C2718"/>
    <w:rsid w:val="002C5384"/>
    <w:rsid w:val="002C557C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300229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C33"/>
    <w:rsid w:val="0038015C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2A5F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61CE"/>
    <w:rsid w:val="003B632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20E"/>
    <w:rsid w:val="003F3B16"/>
    <w:rsid w:val="003F5208"/>
    <w:rsid w:val="003F5C22"/>
    <w:rsid w:val="003F5C90"/>
    <w:rsid w:val="00402A44"/>
    <w:rsid w:val="0040354E"/>
    <w:rsid w:val="004037A5"/>
    <w:rsid w:val="00403AAE"/>
    <w:rsid w:val="00406DE0"/>
    <w:rsid w:val="004072AB"/>
    <w:rsid w:val="0041068A"/>
    <w:rsid w:val="0041526D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3A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C8A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C79D5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1722E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4FD4"/>
    <w:rsid w:val="0056561B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5A7F"/>
    <w:rsid w:val="00587A51"/>
    <w:rsid w:val="00587A5E"/>
    <w:rsid w:val="00593F62"/>
    <w:rsid w:val="00594614"/>
    <w:rsid w:val="005964F1"/>
    <w:rsid w:val="00597438"/>
    <w:rsid w:val="005A0962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D6469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15F3"/>
    <w:rsid w:val="0068329C"/>
    <w:rsid w:val="00683ECA"/>
    <w:rsid w:val="00684A8A"/>
    <w:rsid w:val="00685886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166C6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4F53"/>
    <w:rsid w:val="007466E9"/>
    <w:rsid w:val="00747116"/>
    <w:rsid w:val="00764359"/>
    <w:rsid w:val="00765738"/>
    <w:rsid w:val="007664BE"/>
    <w:rsid w:val="00767FFD"/>
    <w:rsid w:val="00770447"/>
    <w:rsid w:val="00774F4C"/>
    <w:rsid w:val="007766DE"/>
    <w:rsid w:val="00777062"/>
    <w:rsid w:val="007774E7"/>
    <w:rsid w:val="00777584"/>
    <w:rsid w:val="0078032A"/>
    <w:rsid w:val="007843CA"/>
    <w:rsid w:val="0078762A"/>
    <w:rsid w:val="00787FA2"/>
    <w:rsid w:val="007905C8"/>
    <w:rsid w:val="00794C1B"/>
    <w:rsid w:val="00795923"/>
    <w:rsid w:val="00796666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5B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F4"/>
    <w:rsid w:val="00862546"/>
    <w:rsid w:val="00863701"/>
    <w:rsid w:val="00864C84"/>
    <w:rsid w:val="0086536B"/>
    <w:rsid w:val="008655D0"/>
    <w:rsid w:val="0086689E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06D5C"/>
    <w:rsid w:val="0091052F"/>
    <w:rsid w:val="0091208C"/>
    <w:rsid w:val="009152E4"/>
    <w:rsid w:val="009158D8"/>
    <w:rsid w:val="0092139B"/>
    <w:rsid w:val="009218F8"/>
    <w:rsid w:val="0092334D"/>
    <w:rsid w:val="00923C8B"/>
    <w:rsid w:val="00925C0F"/>
    <w:rsid w:val="00926555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2B02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17C6"/>
    <w:rsid w:val="00A26056"/>
    <w:rsid w:val="00A2666A"/>
    <w:rsid w:val="00A30B42"/>
    <w:rsid w:val="00A310DD"/>
    <w:rsid w:val="00A32A2A"/>
    <w:rsid w:val="00A32F5B"/>
    <w:rsid w:val="00A35425"/>
    <w:rsid w:val="00A37144"/>
    <w:rsid w:val="00A3717D"/>
    <w:rsid w:val="00A375EB"/>
    <w:rsid w:val="00A378B8"/>
    <w:rsid w:val="00A40F64"/>
    <w:rsid w:val="00A414B1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2990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76EA6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FFD"/>
    <w:rsid w:val="00AB4309"/>
    <w:rsid w:val="00AC0A19"/>
    <w:rsid w:val="00AC110D"/>
    <w:rsid w:val="00AC3242"/>
    <w:rsid w:val="00AC4A78"/>
    <w:rsid w:val="00AC60A9"/>
    <w:rsid w:val="00AC62F3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207C3"/>
    <w:rsid w:val="00B22E6A"/>
    <w:rsid w:val="00B23478"/>
    <w:rsid w:val="00B23E78"/>
    <w:rsid w:val="00B2439B"/>
    <w:rsid w:val="00B26569"/>
    <w:rsid w:val="00B2792B"/>
    <w:rsid w:val="00B27BA8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3897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E7FFA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1CB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2B82"/>
    <w:rsid w:val="00C92BBF"/>
    <w:rsid w:val="00C9546C"/>
    <w:rsid w:val="00CA11EF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6280"/>
    <w:rsid w:val="00CC736A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E73"/>
    <w:rsid w:val="00CF4150"/>
    <w:rsid w:val="00CF5EFB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5DEA"/>
    <w:rsid w:val="00D5613A"/>
    <w:rsid w:val="00D57796"/>
    <w:rsid w:val="00D602F0"/>
    <w:rsid w:val="00D60521"/>
    <w:rsid w:val="00D60CC6"/>
    <w:rsid w:val="00D61002"/>
    <w:rsid w:val="00D610A1"/>
    <w:rsid w:val="00D63648"/>
    <w:rsid w:val="00D63B82"/>
    <w:rsid w:val="00D65539"/>
    <w:rsid w:val="00D6626F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94F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77F"/>
    <w:rsid w:val="00E7085A"/>
    <w:rsid w:val="00E70A33"/>
    <w:rsid w:val="00E7188D"/>
    <w:rsid w:val="00E722B3"/>
    <w:rsid w:val="00E74715"/>
    <w:rsid w:val="00E75218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6172"/>
    <w:rsid w:val="00EA6FCB"/>
    <w:rsid w:val="00EA79F2"/>
    <w:rsid w:val="00EB197D"/>
    <w:rsid w:val="00EB2ABC"/>
    <w:rsid w:val="00EB462E"/>
    <w:rsid w:val="00EB7982"/>
    <w:rsid w:val="00EC0A7E"/>
    <w:rsid w:val="00EC1329"/>
    <w:rsid w:val="00EC15B4"/>
    <w:rsid w:val="00EC1AD3"/>
    <w:rsid w:val="00EC34ED"/>
    <w:rsid w:val="00EC48E3"/>
    <w:rsid w:val="00EC559A"/>
    <w:rsid w:val="00EC76CD"/>
    <w:rsid w:val="00ED0719"/>
    <w:rsid w:val="00ED1C9E"/>
    <w:rsid w:val="00ED46AA"/>
    <w:rsid w:val="00ED70B9"/>
    <w:rsid w:val="00ED7BAA"/>
    <w:rsid w:val="00EE06AC"/>
    <w:rsid w:val="00EE09C2"/>
    <w:rsid w:val="00EE372E"/>
    <w:rsid w:val="00EE5610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D1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752E"/>
    <w:rsid w:val="00F90F6B"/>
    <w:rsid w:val="00F94C36"/>
    <w:rsid w:val="00F94FED"/>
    <w:rsid w:val="00F9603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3DC8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CECEC-80A1-4D33-8464-12CC6C8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Hyperlink"/>
    <w:rsid w:val="00796666"/>
    <w:rPr>
      <w:color w:val="0000FF"/>
      <w:u w:val="single"/>
    </w:rPr>
  </w:style>
  <w:style w:type="paragraph" w:customStyle="1" w:styleId="1">
    <w:name w:val="Стиль1"/>
    <w:basedOn w:val="a"/>
    <w:rsid w:val="0080075B"/>
    <w:pPr>
      <w:spacing w:line="288" w:lineRule="auto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906D5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C110D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1CE"/>
  </w:style>
  <w:style w:type="paragraph" w:styleId="ab">
    <w:name w:val="List Paragraph"/>
    <w:basedOn w:val="a"/>
    <w:uiPriority w:val="34"/>
    <w:qFormat/>
    <w:rsid w:val="003B61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st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6CEBC203DBD20B8A9F3B9D5D650B17DACC3781B334F426C228D85C5CB957D1ECCFE5D849B645Dv7h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ourism.tatarstan.ru/rus/protivodeystvie-korruptsi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ism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User</cp:lastModifiedBy>
  <cp:revision>27</cp:revision>
  <cp:lastPrinted>2017-02-01T09:03:00Z</cp:lastPrinted>
  <dcterms:created xsi:type="dcterms:W3CDTF">2016-01-13T09:59:00Z</dcterms:created>
  <dcterms:modified xsi:type="dcterms:W3CDTF">2017-02-01T10:34:00Z</dcterms:modified>
</cp:coreProperties>
</file>