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9C236D">
      <w:pPr>
        <w:pStyle w:val="1"/>
      </w:pPr>
      <w:r>
        <w:fldChar w:fldCharType="begin"/>
      </w:r>
      <w:r>
        <w:instrText>HYPERLINK "garantF1://22467150.0"</w:instrText>
      </w:r>
      <w:r>
        <w:fldChar w:fldCharType="separate"/>
      </w:r>
      <w:r>
        <w:rPr>
          <w:rStyle w:val="a4"/>
          <w:b w:val="0"/>
          <w:bCs w:val="0"/>
        </w:rPr>
        <w:t>Приказ Государственного комитета Республики Татарстан по туризму</w:t>
      </w:r>
      <w:r>
        <w:rPr>
          <w:rStyle w:val="a4"/>
          <w:b w:val="0"/>
          <w:bCs w:val="0"/>
        </w:rPr>
        <w:br/>
        <w:t>от 24 января 2018 г. N 7</w:t>
      </w:r>
      <w:r>
        <w:rPr>
          <w:rStyle w:val="a4"/>
          <w:b w:val="0"/>
          <w:bCs w:val="0"/>
        </w:rPr>
        <w:br/>
        <w:t>"О внесении изменений в Положение о Комиссии по соблюдению требований к служебному поведению государственных гражданских служащих Республики Татарстан в Государственн</w:t>
      </w:r>
      <w:r>
        <w:rPr>
          <w:rStyle w:val="a4"/>
          <w:b w:val="0"/>
          <w:bCs w:val="0"/>
        </w:rPr>
        <w:t>ом комитете Республики Татарстан по туризму и урегулированию конфликта интересов, утвержденное приказом Государственного комитета Республики Татарстан по туризму от 09.09.2015 N 111 "Об утверждении Положения о Комиссии по соблюдению требований к служебному</w:t>
      </w:r>
      <w:r>
        <w:rPr>
          <w:rStyle w:val="a4"/>
          <w:b w:val="0"/>
          <w:bCs w:val="0"/>
        </w:rPr>
        <w:t xml:space="preserve">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интересов"</w:t>
      </w:r>
      <w:r>
        <w:fldChar w:fldCharType="end"/>
      </w:r>
    </w:p>
    <w:p w:rsidR="00000000" w:rsidRDefault="009C236D"/>
    <w:p w:rsidR="00000000" w:rsidRDefault="009C236D">
      <w:r>
        <w:t xml:space="preserve">В соответствии с </w:t>
      </w:r>
      <w:hyperlink r:id="rId5" w:history="1">
        <w:r>
          <w:rPr>
            <w:rStyle w:val="a4"/>
          </w:rPr>
          <w:t>пунктом 4</w:t>
        </w:r>
      </w:hyperlink>
      <w:r>
        <w:t xml:space="preserve"> Указа Президента Российской Федерации от 19 сентября 2017 года N 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коррупции", </w:t>
      </w:r>
      <w:hyperlink r:id="rId6" w:history="1">
        <w:r>
          <w:rPr>
            <w:rStyle w:val="a4"/>
          </w:rPr>
          <w:t>пунктом 2</w:t>
        </w:r>
      </w:hyperlink>
      <w:r>
        <w:t xml:space="preserve"> Указа Президента Республики Татарстан от 11 декабря 2017 года N УП-1092 "О внесении изменений в отдельные указы Президента Республики Татарстан по вопросам противодействия коррупции" приказываю:</w:t>
      </w:r>
    </w:p>
    <w:p w:rsidR="00000000" w:rsidRDefault="009C236D">
      <w:r>
        <w:t xml:space="preserve">Внести в </w:t>
      </w:r>
      <w:hyperlink r:id="rId7" w:history="1">
        <w:r>
          <w:rPr>
            <w:rStyle w:val="a4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интересов, утвержденное </w:t>
      </w:r>
      <w:hyperlink r:id="rId8" w:history="1">
        <w:r>
          <w:rPr>
            <w:rStyle w:val="a4"/>
          </w:rPr>
          <w:t>приказом</w:t>
        </w:r>
      </w:hyperlink>
      <w:r>
        <w:t xml:space="preserve"> Государственного комитета Республики Татарстан по туризму от 09.09.2015 N 111 "Об утверждении Положения о Комиссии по соблюдению требований к служебному поведению государственных гражданских служащих Республики Татарстан в Го</w:t>
      </w:r>
      <w:r>
        <w:t xml:space="preserve">сударственном комитете Республики Татарстан по туризму и урегулированию конфликта интересов" (с изменениями, внесенными </w:t>
      </w:r>
      <w:hyperlink r:id="rId9" w:history="1">
        <w:r>
          <w:rPr>
            <w:rStyle w:val="a4"/>
          </w:rPr>
          <w:t>приказом</w:t>
        </w:r>
      </w:hyperlink>
      <w:r>
        <w:t xml:space="preserve"> Государственного комитета Республики Татарстан по туризму от 12.02.2016 N 19) следующие изм</w:t>
      </w:r>
      <w:r>
        <w:t>енения:</w:t>
      </w:r>
    </w:p>
    <w:p w:rsidR="00000000" w:rsidRDefault="009C236D">
      <w:bookmarkStart w:id="1" w:name="sub_1"/>
      <w:r>
        <w:t xml:space="preserve">дополнить </w:t>
      </w:r>
      <w:hyperlink r:id="rId10" w:history="1">
        <w:r>
          <w:rPr>
            <w:rStyle w:val="a4"/>
          </w:rPr>
          <w:t>пунктом 19.3</w:t>
        </w:r>
      </w:hyperlink>
      <w:r>
        <w:t xml:space="preserve"> следующего содержания:</w:t>
      </w:r>
    </w:p>
    <w:bookmarkEnd w:id="1"/>
    <w:p w:rsidR="00000000" w:rsidRDefault="009C236D">
      <w:r>
        <w:t>"19.3. Мотивированные заключения, предусмотренные пунктами 17, 19 и 19.1 Положения, должны содержать:</w:t>
      </w:r>
    </w:p>
    <w:p w:rsidR="00000000" w:rsidRDefault="009C236D">
      <w:r>
        <w:t>а) информацию, изложенную в обращениях или уведомле</w:t>
      </w:r>
      <w:r>
        <w:t>ниях, указанных в абзацах втором и пятом подпункта "б" и подпункте "д" пункта 15 Положения;</w:t>
      </w:r>
    </w:p>
    <w:p w:rsidR="00000000" w:rsidRDefault="009C236D"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0000" w:rsidRDefault="009C236D">
      <w:r>
        <w:t xml:space="preserve">в) мотивированный вывод </w:t>
      </w:r>
      <w:r>
        <w:t>по результатам предварительного рассмотрения обращений и уведомлений, указанных в абзацах втором и пятом подпункта "б" и подпункте "д" пункта 15 Положения, а также рекомендации для принятия одного из решений в соответствии с пунктами 28, 30.1, 33 Положения</w:t>
      </w:r>
      <w:r>
        <w:t xml:space="preserve"> или иного решения.";</w:t>
      </w:r>
    </w:p>
    <w:p w:rsidR="00000000" w:rsidRDefault="009C236D">
      <w:bookmarkStart w:id="2" w:name="sub_2"/>
      <w:r>
        <w:t xml:space="preserve">в тексте указанного </w:t>
      </w:r>
      <w:hyperlink r:id="rId11" w:history="1">
        <w:r>
          <w:rPr>
            <w:rStyle w:val="a4"/>
          </w:rPr>
          <w:t>Положения</w:t>
        </w:r>
      </w:hyperlink>
      <w:r>
        <w:t xml:space="preserve"> слова "сектор кадров и юридической работы" заменить словами "отдел кадров и юридической работы" в соответствующем падеже.</w:t>
      </w:r>
    </w:p>
    <w:bookmarkEnd w:id="2"/>
    <w:p w:rsidR="00000000" w:rsidRDefault="009C236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9C236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236D" w:rsidRDefault="009C236D">
            <w:pPr>
              <w:pStyle w:val="a6"/>
            </w:pPr>
            <w:r w:rsidRPr="009C236D"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C236D" w:rsidRDefault="009C236D">
            <w:pPr>
              <w:pStyle w:val="a5"/>
              <w:jc w:val="right"/>
            </w:pPr>
            <w:r w:rsidRPr="009C236D">
              <w:t>С.Е. Иванов</w:t>
            </w:r>
          </w:p>
        </w:tc>
      </w:tr>
    </w:tbl>
    <w:p w:rsidR="00000000" w:rsidRDefault="009C236D"/>
    <w:p w:rsidR="00000000" w:rsidRDefault="009C236D">
      <w:pPr>
        <w:pStyle w:val="a6"/>
      </w:pPr>
      <w:r>
        <w:t>Зареги</w:t>
      </w:r>
      <w:r>
        <w:t>стрирован в Минюсте РТ 8 февраля 2018 г.</w:t>
      </w:r>
    </w:p>
    <w:p w:rsidR="009C236D" w:rsidRDefault="009C236D">
      <w:pPr>
        <w:pStyle w:val="a6"/>
      </w:pPr>
      <w:r>
        <w:t>Регистрационный N 4561</w:t>
      </w:r>
    </w:p>
    <w:sectPr w:rsidR="009C236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58C"/>
    <w:rsid w:val="000E358C"/>
    <w:rsid w:val="009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1D7041-AEE5-48F0-8198-BCBE110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3320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2433202.1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463504.2" TargetMode="External"/><Relationship Id="rId11" Type="http://schemas.openxmlformats.org/officeDocument/2006/relationships/hyperlink" Target="garantF1://22433202.100" TargetMode="External"/><Relationship Id="rId5" Type="http://schemas.openxmlformats.org/officeDocument/2006/relationships/hyperlink" Target="garantF1://71668878.4" TargetMode="External"/><Relationship Id="rId10" Type="http://schemas.openxmlformats.org/officeDocument/2006/relationships/hyperlink" Target="garantF1://22433202.1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389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Государственного комитета Республики Татарстан по туризму от 24 января 20</vt:lpstr>
    </vt:vector>
  </TitlesOfParts>
  <Company>НПП "Гарант-Сервис"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2018-09-25T14:18:00Z</dcterms:created>
  <dcterms:modified xsi:type="dcterms:W3CDTF">2018-09-25T14:18:00Z</dcterms:modified>
</cp:coreProperties>
</file>